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94" w:rsidRDefault="00D52C94" w:rsidP="00375BD1">
      <w:pPr>
        <w:jc w:val="center"/>
        <w:rPr>
          <w:rFonts w:ascii="楷体" w:eastAsia="楷体" w:hAnsi="楷体"/>
          <w:b/>
          <w:sz w:val="52"/>
          <w:szCs w:val="52"/>
        </w:rPr>
      </w:pPr>
    </w:p>
    <w:p w:rsidR="00D52C94" w:rsidRDefault="00D52C94" w:rsidP="00375BD1">
      <w:pPr>
        <w:jc w:val="center"/>
        <w:rPr>
          <w:rFonts w:ascii="楷体" w:eastAsia="楷体" w:hAnsi="楷体"/>
          <w:b/>
          <w:sz w:val="52"/>
          <w:szCs w:val="52"/>
        </w:rPr>
      </w:pPr>
    </w:p>
    <w:p w:rsidR="00D52C94" w:rsidRDefault="00D52C94" w:rsidP="00375BD1">
      <w:pPr>
        <w:jc w:val="center"/>
        <w:rPr>
          <w:rFonts w:ascii="楷体" w:eastAsia="楷体" w:hAnsi="楷体"/>
          <w:b/>
          <w:sz w:val="52"/>
          <w:szCs w:val="52"/>
        </w:rPr>
      </w:pPr>
    </w:p>
    <w:p w:rsidR="00D52C94" w:rsidRDefault="00D52C94" w:rsidP="00375BD1">
      <w:pPr>
        <w:jc w:val="center"/>
        <w:rPr>
          <w:rFonts w:ascii="楷体" w:eastAsia="楷体" w:hAnsi="楷体"/>
          <w:b/>
          <w:sz w:val="52"/>
          <w:szCs w:val="52"/>
        </w:rPr>
      </w:pPr>
    </w:p>
    <w:p w:rsidR="00375BD1" w:rsidRDefault="00375BD1" w:rsidP="00375BD1">
      <w:pPr>
        <w:jc w:val="center"/>
        <w:rPr>
          <w:rFonts w:ascii="楷体" w:eastAsia="楷体" w:hAnsi="楷体"/>
          <w:b/>
          <w:sz w:val="52"/>
          <w:szCs w:val="52"/>
        </w:rPr>
      </w:pPr>
      <w:r>
        <w:rPr>
          <w:rFonts w:ascii="楷体" w:eastAsia="楷体" w:hAnsi="楷体"/>
          <w:b/>
          <w:sz w:val="52"/>
          <w:szCs w:val="52"/>
        </w:rPr>
        <w:t>沈阳市人民防空办公室</w:t>
      </w:r>
    </w:p>
    <w:p w:rsidR="00375BD1" w:rsidRDefault="00375BD1" w:rsidP="00375BD1">
      <w:pPr>
        <w:jc w:val="center"/>
        <w:rPr>
          <w:rFonts w:ascii="楷体" w:eastAsia="楷体" w:hAnsi="楷体"/>
          <w:b/>
          <w:sz w:val="52"/>
          <w:szCs w:val="52"/>
        </w:rPr>
      </w:pPr>
      <w:r>
        <w:rPr>
          <w:rFonts w:ascii="楷体" w:eastAsia="楷体" w:hAnsi="楷体" w:hint="eastAsia"/>
          <w:b/>
          <w:sz w:val="52"/>
          <w:szCs w:val="52"/>
        </w:rPr>
        <w:t>2</w:t>
      </w:r>
      <w:r>
        <w:rPr>
          <w:rFonts w:ascii="楷体" w:eastAsia="楷体" w:hAnsi="楷体"/>
          <w:b/>
          <w:sz w:val="52"/>
          <w:szCs w:val="52"/>
        </w:rPr>
        <w:t>01</w:t>
      </w:r>
      <w:r>
        <w:rPr>
          <w:rFonts w:ascii="楷体" w:eastAsia="楷体" w:hAnsi="楷体" w:hint="eastAsia"/>
          <w:b/>
          <w:sz w:val="52"/>
          <w:szCs w:val="52"/>
        </w:rPr>
        <w:t>9年度</w:t>
      </w:r>
      <w:r>
        <w:rPr>
          <w:rFonts w:ascii="楷体" w:eastAsia="楷体" w:hAnsi="楷体"/>
          <w:b/>
          <w:sz w:val="52"/>
          <w:szCs w:val="52"/>
        </w:rPr>
        <w:t>部门决算</w:t>
      </w:r>
    </w:p>
    <w:p w:rsidR="00375BD1" w:rsidRDefault="00375BD1">
      <w:pPr>
        <w:widowControl/>
        <w:jc w:val="left"/>
        <w:rPr>
          <w:rFonts w:ascii="楷体" w:eastAsia="楷体" w:hAnsi="楷体"/>
          <w:b/>
          <w:sz w:val="52"/>
          <w:szCs w:val="52"/>
        </w:rPr>
      </w:pPr>
      <w:r>
        <w:rPr>
          <w:rFonts w:ascii="楷体" w:eastAsia="楷体" w:hAnsi="楷体"/>
          <w:b/>
          <w:sz w:val="52"/>
          <w:szCs w:val="52"/>
        </w:rPr>
        <w:br w:type="page"/>
      </w:r>
    </w:p>
    <w:p w:rsidR="00375BD1" w:rsidRPr="00D52C94" w:rsidRDefault="00375BD1" w:rsidP="00375BD1">
      <w:pPr>
        <w:jc w:val="center"/>
        <w:rPr>
          <w:b/>
          <w:sz w:val="28"/>
          <w:szCs w:val="28"/>
          <w:u w:val="single"/>
        </w:rPr>
      </w:pPr>
      <w:r w:rsidRPr="00D52C94">
        <w:rPr>
          <w:rFonts w:ascii="黑体" w:eastAsia="黑体" w:hAnsi="黑体" w:cs="黑体" w:hint="eastAsia"/>
          <w:b/>
          <w:sz w:val="28"/>
          <w:szCs w:val="28"/>
        </w:rPr>
        <w:lastRenderedPageBreak/>
        <w:t>目    录</w:t>
      </w:r>
    </w:p>
    <w:p w:rsidR="00375BD1" w:rsidRPr="00D52C94" w:rsidRDefault="00375BD1" w:rsidP="00375BD1">
      <w:pPr>
        <w:rPr>
          <w:b/>
          <w:sz w:val="28"/>
          <w:szCs w:val="28"/>
          <w:u w:val="single"/>
        </w:rPr>
      </w:pPr>
    </w:p>
    <w:p w:rsidR="00375BD1" w:rsidRPr="00D52C94" w:rsidRDefault="00375BD1" w:rsidP="00375BD1">
      <w:pPr>
        <w:ind w:leftChars="-50" w:left="-105"/>
        <w:rPr>
          <w:rFonts w:ascii="黑体" w:eastAsia="黑体" w:hAnsi="黑体"/>
          <w:sz w:val="28"/>
          <w:szCs w:val="28"/>
        </w:rPr>
      </w:pPr>
      <w:r w:rsidRPr="00D52C94">
        <w:rPr>
          <w:rFonts w:ascii="黑体" w:eastAsia="黑体" w:hAnsi="黑体"/>
          <w:sz w:val="28"/>
          <w:szCs w:val="28"/>
        </w:rPr>
        <w:t>第一部分  沈阳市人民防空办公室概况</w:t>
      </w:r>
    </w:p>
    <w:p w:rsidR="00375BD1" w:rsidRPr="003B6E20" w:rsidRDefault="00375BD1" w:rsidP="00375BD1">
      <w:pPr>
        <w:tabs>
          <w:tab w:val="left" w:pos="720"/>
        </w:tabs>
        <w:rPr>
          <w:rFonts w:ascii="仿宋_GB2312" w:eastAsia="仿宋_GB2312" w:hAnsi="仿宋" w:hint="eastAsia"/>
          <w:sz w:val="28"/>
          <w:szCs w:val="28"/>
        </w:rPr>
      </w:pPr>
      <w:r w:rsidRPr="003B6E20">
        <w:rPr>
          <w:rFonts w:ascii="仿宋_GB2312" w:eastAsia="仿宋_GB2312" w:hAnsi="仿宋" w:hint="eastAsia"/>
          <w:sz w:val="28"/>
          <w:szCs w:val="28"/>
        </w:rPr>
        <w:t>一、主要职责</w:t>
      </w:r>
    </w:p>
    <w:p w:rsidR="00375BD1" w:rsidRPr="003B6E20" w:rsidRDefault="00375BD1" w:rsidP="00375BD1">
      <w:pPr>
        <w:tabs>
          <w:tab w:val="left" w:pos="720"/>
        </w:tabs>
        <w:rPr>
          <w:rFonts w:ascii="仿宋_GB2312" w:eastAsia="仿宋_GB2312" w:hAnsi="仿宋" w:hint="eastAsia"/>
          <w:sz w:val="28"/>
          <w:szCs w:val="28"/>
        </w:rPr>
      </w:pPr>
      <w:r w:rsidRPr="003B6E20">
        <w:rPr>
          <w:rFonts w:ascii="仿宋_GB2312" w:eastAsia="仿宋_GB2312" w:hAnsi="仿宋" w:hint="eastAsia"/>
          <w:sz w:val="28"/>
          <w:szCs w:val="28"/>
        </w:rPr>
        <w:t>二、机构设置</w:t>
      </w:r>
    </w:p>
    <w:p w:rsidR="00375BD1" w:rsidRPr="00D52C94" w:rsidRDefault="00375BD1" w:rsidP="00375BD1">
      <w:pPr>
        <w:tabs>
          <w:tab w:val="left" w:pos="720"/>
        </w:tabs>
        <w:ind w:leftChars="-50" w:left="-105"/>
        <w:rPr>
          <w:rFonts w:ascii="仿宋_GB2312" w:eastAsia="仿宋_GB2312" w:hAnsi="黑体"/>
          <w:sz w:val="28"/>
          <w:szCs w:val="28"/>
        </w:rPr>
      </w:pPr>
      <w:r w:rsidRPr="00D52C94">
        <w:rPr>
          <w:rFonts w:ascii="黑体" w:eastAsia="黑体" w:hAnsi="黑体"/>
          <w:sz w:val="28"/>
          <w:szCs w:val="28"/>
        </w:rPr>
        <w:t>第二部分  沈阳市人民防空办公室201</w:t>
      </w:r>
      <w:r w:rsidRPr="00D52C94">
        <w:rPr>
          <w:rFonts w:ascii="黑体" w:eastAsia="黑体" w:hAnsi="黑体" w:hint="eastAsia"/>
          <w:sz w:val="28"/>
          <w:szCs w:val="28"/>
        </w:rPr>
        <w:t>9</w:t>
      </w:r>
      <w:r w:rsidRPr="00D52C94">
        <w:rPr>
          <w:rFonts w:ascii="黑体" w:eastAsia="黑体" w:hAnsi="黑体"/>
          <w:sz w:val="28"/>
          <w:szCs w:val="28"/>
        </w:rPr>
        <w:t>年部门决算公开表</w:t>
      </w:r>
    </w:p>
    <w:p w:rsidR="00375BD1" w:rsidRPr="003B6E20" w:rsidRDefault="00375BD1" w:rsidP="00375BD1">
      <w:pPr>
        <w:numPr>
          <w:ilvl w:val="0"/>
          <w:numId w:val="1"/>
        </w:numPr>
        <w:tabs>
          <w:tab w:val="left" w:pos="720"/>
        </w:tabs>
        <w:rPr>
          <w:rFonts w:ascii="仿宋_GB2312" w:eastAsia="仿宋_GB2312" w:hAnsi="仿宋" w:cs="仿宋_GB2312" w:hint="eastAsia"/>
          <w:sz w:val="28"/>
          <w:szCs w:val="28"/>
        </w:rPr>
      </w:pPr>
      <w:r w:rsidRPr="003B6E20">
        <w:rPr>
          <w:rFonts w:ascii="仿宋_GB2312" w:eastAsia="仿宋_GB2312" w:hAnsi="仿宋" w:cs="仿宋_GB2312" w:hint="eastAsia"/>
          <w:sz w:val="28"/>
          <w:szCs w:val="28"/>
        </w:rPr>
        <w:t>2019年度收入支出决算总表</w:t>
      </w:r>
    </w:p>
    <w:p w:rsidR="00375BD1" w:rsidRPr="003B6E20" w:rsidRDefault="00375BD1" w:rsidP="00375BD1">
      <w:pPr>
        <w:numPr>
          <w:ilvl w:val="0"/>
          <w:numId w:val="1"/>
        </w:numPr>
        <w:tabs>
          <w:tab w:val="left" w:pos="720"/>
        </w:tabs>
        <w:rPr>
          <w:rFonts w:ascii="仿宋_GB2312" w:eastAsia="仿宋_GB2312" w:hAnsi="仿宋" w:cs="仿宋_GB2312" w:hint="eastAsia"/>
          <w:sz w:val="28"/>
          <w:szCs w:val="28"/>
        </w:rPr>
      </w:pPr>
      <w:r w:rsidRPr="003B6E20">
        <w:rPr>
          <w:rFonts w:ascii="仿宋_GB2312" w:eastAsia="仿宋_GB2312" w:hAnsi="仿宋" w:cs="仿宋_GB2312" w:hint="eastAsia"/>
          <w:sz w:val="28"/>
          <w:szCs w:val="28"/>
        </w:rPr>
        <w:t>2019年度收入决算表</w:t>
      </w:r>
    </w:p>
    <w:p w:rsidR="00375BD1" w:rsidRPr="003B6E20" w:rsidRDefault="00375BD1" w:rsidP="00375BD1">
      <w:pPr>
        <w:numPr>
          <w:ilvl w:val="0"/>
          <w:numId w:val="1"/>
        </w:numPr>
        <w:tabs>
          <w:tab w:val="left" w:pos="720"/>
        </w:tabs>
        <w:rPr>
          <w:rFonts w:ascii="仿宋_GB2312" w:eastAsia="仿宋_GB2312" w:hAnsi="仿宋" w:cs="仿宋_GB2312" w:hint="eastAsia"/>
          <w:sz w:val="28"/>
          <w:szCs w:val="28"/>
        </w:rPr>
      </w:pPr>
      <w:r w:rsidRPr="003B6E20">
        <w:rPr>
          <w:rFonts w:ascii="仿宋_GB2312" w:eastAsia="仿宋_GB2312" w:hAnsi="仿宋" w:cs="仿宋_GB2312" w:hint="eastAsia"/>
          <w:sz w:val="28"/>
          <w:szCs w:val="28"/>
        </w:rPr>
        <w:t>2019年度支出决算表</w:t>
      </w:r>
    </w:p>
    <w:p w:rsidR="00375BD1" w:rsidRPr="003B6E20" w:rsidRDefault="00375BD1" w:rsidP="00375BD1">
      <w:pPr>
        <w:numPr>
          <w:ilvl w:val="0"/>
          <w:numId w:val="1"/>
        </w:numPr>
        <w:tabs>
          <w:tab w:val="left" w:pos="720"/>
        </w:tabs>
        <w:rPr>
          <w:rFonts w:ascii="仿宋_GB2312" w:eastAsia="仿宋_GB2312" w:hAnsi="仿宋" w:cs="仿宋_GB2312" w:hint="eastAsia"/>
          <w:sz w:val="28"/>
          <w:szCs w:val="28"/>
        </w:rPr>
      </w:pPr>
      <w:r w:rsidRPr="003B6E20">
        <w:rPr>
          <w:rFonts w:ascii="仿宋_GB2312" w:eastAsia="仿宋_GB2312" w:hAnsi="仿宋" w:cs="仿宋_GB2312" w:hint="eastAsia"/>
          <w:sz w:val="28"/>
          <w:szCs w:val="28"/>
        </w:rPr>
        <w:t>2019年度财政拨款收入支出决算总表</w:t>
      </w:r>
    </w:p>
    <w:p w:rsidR="00375BD1" w:rsidRPr="003B6E20" w:rsidRDefault="00375BD1" w:rsidP="00375BD1">
      <w:pPr>
        <w:numPr>
          <w:ilvl w:val="0"/>
          <w:numId w:val="1"/>
        </w:numPr>
        <w:tabs>
          <w:tab w:val="left" w:pos="720"/>
        </w:tabs>
        <w:rPr>
          <w:rFonts w:ascii="仿宋_GB2312" w:eastAsia="仿宋_GB2312" w:hAnsi="仿宋" w:cs="仿宋_GB2312" w:hint="eastAsia"/>
          <w:sz w:val="28"/>
          <w:szCs w:val="28"/>
        </w:rPr>
      </w:pPr>
      <w:r w:rsidRPr="003B6E20">
        <w:rPr>
          <w:rFonts w:ascii="仿宋_GB2312" w:eastAsia="仿宋_GB2312" w:hAnsi="仿宋" w:cs="仿宋_GB2312" w:hint="eastAsia"/>
          <w:sz w:val="28"/>
          <w:szCs w:val="28"/>
        </w:rPr>
        <w:t>2019年度一般公共预算财政拨款收入支出决算表</w:t>
      </w:r>
    </w:p>
    <w:p w:rsidR="00375BD1" w:rsidRPr="003B6E20" w:rsidRDefault="00375BD1" w:rsidP="00375BD1">
      <w:pPr>
        <w:numPr>
          <w:ilvl w:val="0"/>
          <w:numId w:val="1"/>
        </w:numPr>
        <w:spacing w:line="560" w:lineRule="exact"/>
        <w:rPr>
          <w:rFonts w:ascii="仿宋_GB2312" w:eastAsia="仿宋_GB2312" w:hAnsi="仿宋" w:cs="仿宋_GB2312" w:hint="eastAsia"/>
          <w:sz w:val="28"/>
          <w:szCs w:val="28"/>
        </w:rPr>
      </w:pPr>
      <w:r w:rsidRPr="003B6E20">
        <w:rPr>
          <w:rFonts w:ascii="仿宋_GB2312" w:eastAsia="仿宋_GB2312" w:hAnsi="仿宋" w:cs="仿宋_GB2312" w:hint="eastAsia"/>
          <w:sz w:val="28"/>
          <w:szCs w:val="28"/>
        </w:rPr>
        <w:t>2019年度一般公共预算财政拨款基本支出决算表</w:t>
      </w:r>
    </w:p>
    <w:p w:rsidR="00375BD1" w:rsidRPr="003B6E20" w:rsidRDefault="00375BD1" w:rsidP="00375BD1">
      <w:pPr>
        <w:numPr>
          <w:ilvl w:val="0"/>
          <w:numId w:val="1"/>
        </w:numPr>
        <w:spacing w:line="560" w:lineRule="exact"/>
        <w:rPr>
          <w:rFonts w:ascii="仿宋_GB2312" w:eastAsia="仿宋_GB2312" w:hAnsi="仿宋" w:cs="仿宋_GB2312" w:hint="eastAsia"/>
          <w:sz w:val="28"/>
          <w:szCs w:val="28"/>
        </w:rPr>
      </w:pPr>
      <w:r w:rsidRPr="003B6E20">
        <w:rPr>
          <w:rFonts w:ascii="仿宋_GB2312" w:eastAsia="仿宋_GB2312" w:hAnsi="仿宋" w:cs="仿宋_GB2312" w:hint="eastAsia"/>
          <w:sz w:val="28"/>
          <w:szCs w:val="28"/>
        </w:rPr>
        <w:t>2019年度政府性基金预算财政拨款收入支出决算表</w:t>
      </w:r>
    </w:p>
    <w:p w:rsidR="00375BD1" w:rsidRPr="003B6E20" w:rsidRDefault="00375BD1" w:rsidP="00375BD1">
      <w:pPr>
        <w:numPr>
          <w:ilvl w:val="0"/>
          <w:numId w:val="1"/>
        </w:numPr>
        <w:spacing w:line="560" w:lineRule="exact"/>
        <w:rPr>
          <w:rFonts w:ascii="仿宋_GB2312" w:eastAsia="仿宋_GB2312" w:hAnsi="仿宋" w:cs="仿宋_GB2312" w:hint="eastAsia"/>
          <w:sz w:val="28"/>
          <w:szCs w:val="28"/>
        </w:rPr>
      </w:pPr>
      <w:r w:rsidRPr="003B6E20">
        <w:rPr>
          <w:rFonts w:ascii="仿宋_GB2312" w:eastAsia="仿宋_GB2312" w:hAnsi="仿宋" w:cs="仿宋_GB2312" w:hint="eastAsia"/>
          <w:sz w:val="28"/>
          <w:szCs w:val="28"/>
        </w:rPr>
        <w:t>2019年度一般公共预算财政拨款“三公”经费支出决算表</w:t>
      </w:r>
    </w:p>
    <w:p w:rsidR="00375BD1" w:rsidRPr="00D52C94" w:rsidRDefault="00375BD1" w:rsidP="00375BD1">
      <w:pPr>
        <w:jc w:val="left"/>
        <w:rPr>
          <w:rFonts w:ascii="黑体" w:eastAsia="黑体" w:hAnsi="黑体"/>
          <w:sz w:val="28"/>
          <w:szCs w:val="28"/>
        </w:rPr>
      </w:pPr>
      <w:r w:rsidRPr="00D52C94">
        <w:rPr>
          <w:rFonts w:ascii="黑体" w:eastAsia="黑体" w:hAnsi="黑体"/>
          <w:sz w:val="28"/>
          <w:szCs w:val="28"/>
        </w:rPr>
        <w:t>第三部分</w:t>
      </w:r>
      <w:r w:rsidRPr="00D52C94">
        <w:rPr>
          <w:rFonts w:ascii="黑体" w:eastAsia="黑体" w:hAnsi="黑体" w:hint="eastAsia"/>
          <w:sz w:val="28"/>
          <w:szCs w:val="28"/>
        </w:rPr>
        <w:t xml:space="preserve">  </w:t>
      </w:r>
      <w:r w:rsidRPr="00D52C94">
        <w:rPr>
          <w:rFonts w:ascii="黑体" w:eastAsia="黑体" w:hAnsi="黑体"/>
          <w:sz w:val="28"/>
          <w:szCs w:val="28"/>
        </w:rPr>
        <w:t>沈阳市人民防空办公室201</w:t>
      </w:r>
      <w:r w:rsidRPr="00D52C94">
        <w:rPr>
          <w:rFonts w:ascii="黑体" w:eastAsia="黑体" w:hAnsi="黑体" w:hint="eastAsia"/>
          <w:sz w:val="28"/>
          <w:szCs w:val="28"/>
        </w:rPr>
        <w:t>9</w:t>
      </w:r>
      <w:r w:rsidRPr="00D52C94">
        <w:rPr>
          <w:rFonts w:ascii="黑体" w:eastAsia="黑体" w:hAnsi="黑体"/>
          <w:sz w:val="28"/>
          <w:szCs w:val="28"/>
        </w:rPr>
        <w:t>年部门决算情况</w:t>
      </w:r>
      <w:r w:rsidRPr="00D52C94">
        <w:rPr>
          <w:rFonts w:ascii="黑体" w:eastAsia="黑体" w:hAnsi="黑体" w:hint="eastAsia"/>
          <w:sz w:val="28"/>
          <w:szCs w:val="28"/>
        </w:rPr>
        <w:t>说</w:t>
      </w:r>
      <w:r w:rsidRPr="00D52C94">
        <w:rPr>
          <w:rFonts w:ascii="黑体" w:eastAsia="黑体" w:hAnsi="黑体"/>
          <w:sz w:val="28"/>
          <w:szCs w:val="28"/>
        </w:rPr>
        <w:t>明</w:t>
      </w:r>
    </w:p>
    <w:p w:rsidR="00375BD1" w:rsidRDefault="00375BD1" w:rsidP="00375BD1">
      <w:pPr>
        <w:rPr>
          <w:rFonts w:ascii="黑体" w:eastAsia="黑体" w:hAnsi="黑体"/>
          <w:sz w:val="32"/>
        </w:rPr>
      </w:pPr>
      <w:r w:rsidRPr="00D52C94">
        <w:rPr>
          <w:rFonts w:ascii="黑体" w:eastAsia="黑体" w:hAnsi="黑体"/>
          <w:sz w:val="28"/>
          <w:szCs w:val="28"/>
        </w:rPr>
        <w:t>第四部分  名词解释</w:t>
      </w:r>
    </w:p>
    <w:p w:rsidR="00375BD1" w:rsidRDefault="00375BD1">
      <w:pPr>
        <w:widowControl/>
        <w:jc w:val="left"/>
        <w:rPr>
          <w:rFonts w:ascii="黑体" w:eastAsia="黑体" w:hAnsi="黑体"/>
          <w:sz w:val="32"/>
        </w:rPr>
      </w:pPr>
      <w:r>
        <w:rPr>
          <w:rFonts w:ascii="黑体" w:eastAsia="黑体" w:hAnsi="黑体"/>
          <w:sz w:val="32"/>
        </w:rPr>
        <w:br w:type="page"/>
      </w:r>
    </w:p>
    <w:p w:rsidR="00375BD1" w:rsidRDefault="00375BD1" w:rsidP="00375BD1">
      <w:pPr>
        <w:jc w:val="center"/>
        <w:rPr>
          <w:rFonts w:ascii="宋体" w:hAnsi="宋体"/>
          <w:b/>
          <w:sz w:val="36"/>
        </w:rPr>
      </w:pPr>
      <w:r>
        <w:rPr>
          <w:rFonts w:ascii="宋体" w:hAnsi="宋体"/>
          <w:b/>
          <w:sz w:val="36"/>
        </w:rPr>
        <w:lastRenderedPageBreak/>
        <w:t>第一部分 沈阳市人民防空办公室概况</w:t>
      </w:r>
    </w:p>
    <w:p w:rsidR="00375BD1" w:rsidRDefault="00375BD1" w:rsidP="00375BD1">
      <w:pPr>
        <w:jc w:val="center"/>
        <w:rPr>
          <w:rFonts w:ascii="宋体"/>
          <w:b/>
          <w:sz w:val="36"/>
        </w:rPr>
      </w:pPr>
    </w:p>
    <w:p w:rsidR="00375BD1" w:rsidRDefault="00375BD1" w:rsidP="00375BD1">
      <w:pPr>
        <w:ind w:firstLineChars="200" w:firstLine="640"/>
        <w:jc w:val="left"/>
        <w:rPr>
          <w:rFonts w:ascii="黑体" w:eastAsia="黑体"/>
          <w:sz w:val="32"/>
        </w:rPr>
      </w:pPr>
      <w:r>
        <w:rPr>
          <w:rFonts w:ascii="黑体" w:eastAsia="黑体"/>
          <w:sz w:val="32"/>
        </w:rPr>
        <w:t>一、主要职责</w:t>
      </w:r>
    </w:p>
    <w:p w:rsidR="00375BD1" w:rsidRPr="003B6E20" w:rsidRDefault="00375BD1" w:rsidP="00375BD1">
      <w:pPr>
        <w:ind w:firstLineChars="200" w:firstLine="640"/>
        <w:jc w:val="left"/>
        <w:rPr>
          <w:rFonts w:ascii="仿宋_GB2312" w:eastAsia="仿宋_GB2312" w:hAnsi="仿宋" w:hint="eastAsia"/>
          <w:sz w:val="32"/>
          <w:szCs w:val="32"/>
        </w:rPr>
      </w:pPr>
      <w:r w:rsidRPr="003B6E20">
        <w:rPr>
          <w:rFonts w:ascii="仿宋_GB2312" w:eastAsia="仿宋_GB2312" w:hAnsi="仿宋" w:hint="eastAsia"/>
          <w:sz w:val="32"/>
          <w:szCs w:val="32"/>
        </w:rPr>
        <w:t>（一）贯彻执行国家、省关于人民防空工作的方针、政策和法律、法规；起草本市人防、民防工作的地方性法规、规章；拟订有关行政政策措施并组织实施。</w:t>
      </w:r>
    </w:p>
    <w:p w:rsidR="00375BD1" w:rsidRPr="003B6E20" w:rsidRDefault="00375BD1" w:rsidP="00375BD1">
      <w:pPr>
        <w:ind w:firstLineChars="200" w:firstLine="640"/>
        <w:jc w:val="left"/>
        <w:rPr>
          <w:rFonts w:ascii="仿宋_GB2312" w:eastAsia="仿宋_GB2312" w:hAnsi="仿宋" w:hint="eastAsia"/>
          <w:sz w:val="32"/>
          <w:szCs w:val="32"/>
        </w:rPr>
      </w:pPr>
      <w:r w:rsidRPr="003B6E20">
        <w:rPr>
          <w:rFonts w:ascii="仿宋_GB2312" w:eastAsia="仿宋_GB2312" w:hAnsi="仿宋" w:hint="eastAsia"/>
          <w:sz w:val="32"/>
          <w:szCs w:val="32"/>
        </w:rPr>
        <w:t>（二）负责制订市防空袭预案、人口疏散方案和重要经济目标防护方案；负责市人民防空指挥所的规划、建设与管理；组织人防专业队伍和民防志愿者队伍建设；开展人民防空训练、演习；组织开展人防、民防宣传教育工作。</w:t>
      </w:r>
    </w:p>
    <w:p w:rsidR="00375BD1" w:rsidRPr="003B6E20" w:rsidRDefault="00375BD1" w:rsidP="00375BD1">
      <w:pPr>
        <w:ind w:firstLineChars="200" w:firstLine="640"/>
        <w:jc w:val="left"/>
        <w:rPr>
          <w:rFonts w:ascii="仿宋_GB2312" w:eastAsia="仿宋_GB2312" w:hAnsi="仿宋" w:hint="eastAsia"/>
          <w:sz w:val="32"/>
          <w:szCs w:val="32"/>
        </w:rPr>
      </w:pPr>
      <w:r w:rsidRPr="003B6E20">
        <w:rPr>
          <w:rFonts w:ascii="仿宋_GB2312" w:eastAsia="仿宋_GB2312" w:hAnsi="仿宋" w:hint="eastAsia"/>
          <w:sz w:val="32"/>
          <w:szCs w:val="32"/>
        </w:rPr>
        <w:t>（三）负责全市防空应急指挥通信信息系统的规划、建设和管理；制订全市人民防空警报建设规划，管理、维护通信警报设施；负责保障防空防灾指挥通信、警报发放、联动处置和训练演习工作。</w:t>
      </w:r>
    </w:p>
    <w:p w:rsidR="00375BD1" w:rsidRPr="003B6E20" w:rsidRDefault="00375BD1" w:rsidP="00375BD1">
      <w:pPr>
        <w:ind w:firstLineChars="200" w:firstLine="640"/>
        <w:jc w:val="left"/>
        <w:rPr>
          <w:rFonts w:ascii="仿宋_GB2312" w:eastAsia="仿宋_GB2312" w:hAnsi="仿宋" w:hint="eastAsia"/>
          <w:sz w:val="32"/>
          <w:szCs w:val="32"/>
        </w:rPr>
      </w:pPr>
      <w:r w:rsidRPr="003B6E20">
        <w:rPr>
          <w:rFonts w:ascii="仿宋_GB2312" w:eastAsia="仿宋_GB2312" w:hAnsi="仿宋" w:hint="eastAsia"/>
          <w:sz w:val="32"/>
          <w:szCs w:val="32"/>
        </w:rPr>
        <w:t>（四）会同有关部门编制人民防空建设与城市建设相结合的地下空间开发规划、计划；依法对城市和经济目标的人防建设进行监督检查；负责人防工程的立项审批、设计审查、建设管理、施工质量监督、竣工验收工作。</w:t>
      </w:r>
    </w:p>
    <w:p w:rsidR="00375BD1" w:rsidRPr="003B6E20" w:rsidRDefault="00375BD1" w:rsidP="00375BD1">
      <w:pPr>
        <w:ind w:firstLineChars="200" w:firstLine="640"/>
        <w:jc w:val="left"/>
        <w:rPr>
          <w:rFonts w:ascii="仿宋_GB2312" w:eastAsia="仿宋_GB2312" w:hAnsi="仿宋" w:hint="eastAsia"/>
          <w:sz w:val="32"/>
          <w:szCs w:val="32"/>
        </w:rPr>
      </w:pPr>
      <w:r w:rsidRPr="003B6E20">
        <w:rPr>
          <w:rFonts w:ascii="仿宋_GB2312" w:eastAsia="仿宋_GB2312" w:hAnsi="仿宋" w:hint="eastAsia"/>
          <w:sz w:val="32"/>
          <w:szCs w:val="32"/>
        </w:rPr>
        <w:t>（五）负责指导、监督、检查全市人民防空工程维护管理、安全生产和消防安全工作；负责全市人防工程平时开发利用工作。</w:t>
      </w:r>
    </w:p>
    <w:p w:rsidR="00375BD1" w:rsidRPr="003B6E20" w:rsidRDefault="00375BD1" w:rsidP="00375BD1">
      <w:pPr>
        <w:ind w:firstLineChars="200" w:firstLine="640"/>
        <w:jc w:val="left"/>
        <w:rPr>
          <w:rFonts w:ascii="仿宋_GB2312" w:eastAsia="仿宋_GB2312" w:hAnsi="仿宋" w:hint="eastAsia"/>
          <w:sz w:val="32"/>
          <w:szCs w:val="32"/>
        </w:rPr>
      </w:pPr>
      <w:r w:rsidRPr="003B6E20">
        <w:rPr>
          <w:rFonts w:ascii="仿宋_GB2312" w:eastAsia="仿宋_GB2312" w:hAnsi="仿宋" w:hint="eastAsia"/>
          <w:sz w:val="32"/>
          <w:szCs w:val="32"/>
        </w:rPr>
        <w:lastRenderedPageBreak/>
        <w:t>（六）制定全市人防、民防财务和国有资产管理的有关规定和规章制度；负责人防、民防经费和人防国有资产的管理与监督。</w:t>
      </w:r>
    </w:p>
    <w:p w:rsidR="00375BD1" w:rsidRPr="003B6E20" w:rsidRDefault="00375BD1" w:rsidP="00375BD1">
      <w:pPr>
        <w:ind w:firstLineChars="200" w:firstLine="640"/>
        <w:jc w:val="left"/>
        <w:rPr>
          <w:rFonts w:ascii="仿宋_GB2312" w:eastAsia="仿宋_GB2312" w:hAnsi="仿宋" w:hint="eastAsia"/>
          <w:sz w:val="32"/>
          <w:szCs w:val="32"/>
        </w:rPr>
      </w:pPr>
      <w:r w:rsidRPr="003B6E20">
        <w:rPr>
          <w:rFonts w:ascii="仿宋_GB2312" w:eastAsia="仿宋_GB2312" w:hAnsi="仿宋" w:hint="eastAsia"/>
          <w:sz w:val="32"/>
          <w:szCs w:val="32"/>
        </w:rPr>
        <w:t>（七）为市党政军领导处置突发公共事件提供指挥场所；配合有关部门开设现场指挥所，提供部分通信信息保障；承担突发公共事件警报发布任务；配合有关部门进行军用毒剂和毒气的检测，组织特殊条件下的化学事故救援。</w:t>
      </w:r>
    </w:p>
    <w:p w:rsidR="00375BD1" w:rsidRPr="003B6E20" w:rsidRDefault="00375BD1" w:rsidP="00375BD1">
      <w:pPr>
        <w:ind w:firstLineChars="200" w:firstLine="640"/>
        <w:jc w:val="left"/>
        <w:rPr>
          <w:rFonts w:ascii="仿宋_GB2312" w:eastAsia="仿宋_GB2312" w:hAnsi="仿宋" w:hint="eastAsia"/>
          <w:sz w:val="32"/>
          <w:szCs w:val="32"/>
        </w:rPr>
      </w:pPr>
      <w:r w:rsidRPr="003B6E20">
        <w:rPr>
          <w:rFonts w:ascii="仿宋_GB2312" w:eastAsia="仿宋_GB2312" w:hAnsi="仿宋" w:hint="eastAsia"/>
          <w:sz w:val="32"/>
          <w:szCs w:val="32"/>
        </w:rPr>
        <w:t>（八）战时根据市委、市政府和警备区的决定，履行人民防空职能。发布防空袭警报，组织群众进行疏散和隐蔽；组织灯火管制，指挥人防专业队伍和群众消除灾害后果；协助有关部门恢复正常生产、生活秩序。</w:t>
      </w:r>
    </w:p>
    <w:p w:rsidR="00375BD1" w:rsidRPr="003B6E20" w:rsidRDefault="00375BD1" w:rsidP="00375BD1">
      <w:pPr>
        <w:ind w:firstLineChars="200" w:firstLine="640"/>
        <w:jc w:val="left"/>
        <w:rPr>
          <w:rFonts w:ascii="仿宋_GB2312" w:eastAsia="仿宋_GB2312" w:hAnsi="仿宋" w:hint="eastAsia"/>
          <w:sz w:val="32"/>
          <w:szCs w:val="32"/>
        </w:rPr>
      </w:pPr>
      <w:r w:rsidRPr="003B6E20">
        <w:rPr>
          <w:rFonts w:ascii="仿宋_GB2312" w:eastAsia="仿宋_GB2312" w:hAnsi="仿宋" w:hint="eastAsia"/>
          <w:sz w:val="32"/>
          <w:szCs w:val="32"/>
        </w:rPr>
        <w:t>（九）负责民防交流，争取国内外民防组织援助。</w:t>
      </w:r>
    </w:p>
    <w:p w:rsidR="00375BD1" w:rsidRPr="003B6E20" w:rsidRDefault="00375BD1" w:rsidP="00375BD1">
      <w:pPr>
        <w:ind w:firstLineChars="200" w:firstLine="640"/>
        <w:jc w:val="left"/>
        <w:rPr>
          <w:rFonts w:ascii="仿宋_GB2312" w:eastAsia="仿宋_GB2312" w:hAnsi="仿宋" w:hint="eastAsia"/>
          <w:sz w:val="32"/>
          <w:szCs w:val="32"/>
        </w:rPr>
      </w:pPr>
      <w:r w:rsidRPr="003B6E20">
        <w:rPr>
          <w:rFonts w:ascii="仿宋_GB2312" w:eastAsia="仿宋_GB2312" w:hAnsi="仿宋" w:hint="eastAsia"/>
          <w:sz w:val="32"/>
          <w:szCs w:val="32"/>
        </w:rPr>
        <w:t>（十）承办市委、市政府和市国防动员委员会交办的其他事项。</w:t>
      </w:r>
    </w:p>
    <w:p w:rsidR="00375BD1" w:rsidRDefault="00375BD1" w:rsidP="00375BD1">
      <w:pPr>
        <w:ind w:firstLineChars="200" w:firstLine="640"/>
        <w:jc w:val="left"/>
        <w:rPr>
          <w:rFonts w:ascii="黑体" w:eastAsia="黑体"/>
          <w:sz w:val="32"/>
        </w:rPr>
      </w:pPr>
      <w:r>
        <w:rPr>
          <w:rFonts w:ascii="黑体" w:eastAsia="黑体"/>
          <w:sz w:val="32"/>
        </w:rPr>
        <w:t>二、</w:t>
      </w:r>
      <w:r>
        <w:rPr>
          <w:rFonts w:ascii="黑体" w:eastAsia="黑体" w:hint="eastAsia"/>
          <w:sz w:val="32"/>
        </w:rPr>
        <w:t>机构设置</w:t>
      </w:r>
    </w:p>
    <w:p w:rsidR="00375BD1" w:rsidRPr="003B6E20" w:rsidRDefault="00375BD1" w:rsidP="003B6E20">
      <w:pPr>
        <w:ind w:firstLineChars="200" w:firstLine="643"/>
        <w:jc w:val="left"/>
        <w:rPr>
          <w:rFonts w:ascii="仿宋_GB2312" w:eastAsia="仿宋_GB2312" w:hAnsi="仿宋" w:hint="eastAsia"/>
          <w:b/>
          <w:sz w:val="32"/>
          <w:szCs w:val="32"/>
        </w:rPr>
      </w:pPr>
      <w:r w:rsidRPr="003B6E20">
        <w:rPr>
          <w:rFonts w:ascii="仿宋_GB2312" w:eastAsia="仿宋_GB2312" w:hAnsi="仿宋" w:hint="eastAsia"/>
          <w:b/>
          <w:sz w:val="32"/>
        </w:rPr>
        <w:t>纳入沈阳市人民防空办公室2019年部门决算编制范围的二级预算单位包括：</w:t>
      </w:r>
    </w:p>
    <w:p w:rsidR="00375BD1" w:rsidRPr="003B6E20" w:rsidRDefault="00375BD1" w:rsidP="00375BD1">
      <w:pPr>
        <w:ind w:firstLineChars="200" w:firstLine="640"/>
        <w:jc w:val="left"/>
        <w:rPr>
          <w:rFonts w:ascii="仿宋_GB2312" w:eastAsia="仿宋_GB2312" w:hAnsi="仿宋" w:hint="eastAsia"/>
          <w:sz w:val="32"/>
          <w:szCs w:val="32"/>
        </w:rPr>
      </w:pPr>
      <w:r w:rsidRPr="003B6E20">
        <w:rPr>
          <w:rFonts w:ascii="仿宋_GB2312" w:eastAsia="仿宋_GB2312" w:hAnsi="仿宋" w:hint="eastAsia"/>
          <w:sz w:val="32"/>
          <w:szCs w:val="32"/>
        </w:rPr>
        <w:t>1.沈阳市人民防空办公室本级</w:t>
      </w:r>
    </w:p>
    <w:p w:rsidR="00375BD1" w:rsidRPr="003B6E20" w:rsidRDefault="00375BD1" w:rsidP="00D52C94">
      <w:pPr>
        <w:ind w:firstLineChars="200" w:firstLine="640"/>
        <w:rPr>
          <w:rFonts w:ascii="仿宋_GB2312" w:eastAsia="仿宋_GB2312" w:hAnsi="仿宋" w:hint="eastAsia"/>
          <w:sz w:val="32"/>
          <w:szCs w:val="32"/>
        </w:rPr>
      </w:pPr>
      <w:r w:rsidRPr="003B6E20">
        <w:rPr>
          <w:rFonts w:ascii="仿宋_GB2312" w:eastAsia="仿宋_GB2312" w:hAnsi="仿宋" w:hint="eastAsia"/>
          <w:sz w:val="32"/>
          <w:szCs w:val="32"/>
        </w:rPr>
        <w:t>2.沈阳市人防事务服务与行政执法中心</w:t>
      </w:r>
    </w:p>
    <w:p w:rsidR="00375BD1" w:rsidRDefault="00375BD1">
      <w:pPr>
        <w:widowControl/>
        <w:jc w:val="left"/>
        <w:rPr>
          <w:rFonts w:ascii="仿宋" w:eastAsia="仿宋" w:hAnsi="仿宋"/>
          <w:sz w:val="32"/>
          <w:szCs w:val="32"/>
        </w:rPr>
      </w:pPr>
      <w:r>
        <w:rPr>
          <w:rFonts w:ascii="仿宋" w:eastAsia="仿宋" w:hAnsi="仿宋"/>
          <w:sz w:val="32"/>
          <w:szCs w:val="32"/>
        </w:rPr>
        <w:br w:type="page"/>
      </w:r>
    </w:p>
    <w:p w:rsidR="00375BD1" w:rsidRDefault="00375BD1" w:rsidP="00D52C94">
      <w:pPr>
        <w:jc w:val="center"/>
        <w:rPr>
          <w:rFonts w:ascii="宋体" w:hAnsi="宋体"/>
          <w:b/>
          <w:sz w:val="36"/>
        </w:rPr>
      </w:pPr>
      <w:r>
        <w:rPr>
          <w:rFonts w:ascii="宋体" w:hAnsi="宋体"/>
          <w:b/>
          <w:sz w:val="36"/>
        </w:rPr>
        <w:lastRenderedPageBreak/>
        <w:t>第二部分 沈阳市人民防空办公室</w:t>
      </w:r>
      <w:r>
        <w:rPr>
          <w:rFonts w:ascii="宋体" w:hAnsi="宋体" w:hint="eastAsia"/>
          <w:b/>
          <w:sz w:val="36"/>
        </w:rPr>
        <w:t>部门决算公开表</w:t>
      </w:r>
    </w:p>
    <w:p w:rsidR="00375BD1" w:rsidRDefault="00375BD1">
      <w:pPr>
        <w:widowControl/>
        <w:jc w:val="left"/>
        <w:rPr>
          <w:rFonts w:ascii="宋体" w:hAnsi="宋体"/>
          <w:b/>
          <w:sz w:val="36"/>
        </w:rPr>
      </w:pPr>
      <w:r>
        <w:rPr>
          <w:rFonts w:ascii="宋体" w:hAnsi="宋体"/>
          <w:b/>
          <w:sz w:val="36"/>
        </w:rPr>
        <w:br w:type="page"/>
      </w:r>
    </w:p>
    <w:p w:rsidR="00375BD1" w:rsidRDefault="00375BD1" w:rsidP="00375BD1">
      <w:pPr>
        <w:rPr>
          <w:rFonts w:ascii="楷体" w:eastAsia="楷体" w:hAnsi="楷体"/>
          <w:b/>
          <w:sz w:val="52"/>
          <w:szCs w:val="52"/>
        </w:rPr>
        <w:sectPr w:rsidR="00375BD1" w:rsidSect="00555B52">
          <w:footerReference w:type="default" r:id="rId7"/>
          <w:pgSz w:w="11906" w:h="16838"/>
          <w:pgMar w:top="2098" w:right="1474" w:bottom="1985" w:left="1588" w:header="851" w:footer="992" w:gutter="0"/>
          <w:cols w:space="425"/>
          <w:docGrid w:type="lines" w:linePitch="312"/>
        </w:sectPr>
      </w:pPr>
    </w:p>
    <w:p w:rsidR="00EE1721" w:rsidRPr="00375BD1" w:rsidRDefault="00375BD1" w:rsidP="00375BD1">
      <w:pPr>
        <w:jc w:val="center"/>
        <w:rPr>
          <w:rFonts w:ascii="宋体" w:hAnsi="宋体" w:cs="华文中宋"/>
          <w:color w:val="000000"/>
          <w:kern w:val="0"/>
          <w:sz w:val="30"/>
          <w:szCs w:val="30"/>
        </w:rPr>
      </w:pPr>
      <w:r w:rsidRPr="00375BD1">
        <w:rPr>
          <w:rFonts w:ascii="宋体" w:hAnsi="宋体" w:cs="华文中宋" w:hint="eastAsia"/>
          <w:color w:val="000000"/>
          <w:kern w:val="0"/>
          <w:sz w:val="30"/>
          <w:szCs w:val="30"/>
        </w:rPr>
        <w:lastRenderedPageBreak/>
        <w:t>2019年度</w:t>
      </w:r>
      <w:r w:rsidRPr="00375BD1">
        <w:rPr>
          <w:rFonts w:ascii="宋体" w:hAnsi="宋体" w:cs="华文中宋"/>
          <w:color w:val="000000"/>
          <w:kern w:val="0"/>
          <w:sz w:val="30"/>
          <w:szCs w:val="30"/>
        </w:rPr>
        <w:t>收入支出决算总表</w:t>
      </w:r>
    </w:p>
    <w:p w:rsidR="00375BD1" w:rsidRPr="00375BD1" w:rsidRDefault="00375BD1" w:rsidP="00555B52">
      <w:pPr>
        <w:spacing w:line="240" w:lineRule="exact"/>
        <w:ind w:right="360" w:firstLineChars="7750" w:firstLine="13950"/>
        <w:rPr>
          <w:rFonts w:ascii="宋体" w:hAnsi="宋体" w:cs="宋体"/>
          <w:color w:val="000000"/>
          <w:kern w:val="0"/>
          <w:sz w:val="18"/>
          <w:szCs w:val="18"/>
        </w:rPr>
      </w:pPr>
      <w:r w:rsidRPr="00375BD1">
        <w:rPr>
          <w:rFonts w:ascii="宋体" w:hAnsi="宋体" w:cs="宋体" w:hint="eastAsia"/>
          <w:color w:val="000000"/>
          <w:kern w:val="0"/>
          <w:sz w:val="18"/>
          <w:szCs w:val="18"/>
        </w:rPr>
        <w:t>公开01表</w:t>
      </w:r>
    </w:p>
    <w:tbl>
      <w:tblPr>
        <w:tblpPr w:leftFromText="180" w:rightFromText="180" w:vertAnchor="page" w:horzAnchor="margin" w:tblpXSpec="center" w:tblpY="1924"/>
        <w:tblOverlap w:val="never"/>
        <w:tblW w:w="0" w:type="auto"/>
        <w:tblLayout w:type="fixed"/>
        <w:tblCellMar>
          <w:top w:w="15" w:type="dxa"/>
          <w:left w:w="15" w:type="dxa"/>
          <w:bottom w:w="15" w:type="dxa"/>
          <w:right w:w="15" w:type="dxa"/>
        </w:tblCellMar>
        <w:tblLook w:val="0000"/>
      </w:tblPr>
      <w:tblGrid>
        <w:gridCol w:w="3591"/>
        <w:gridCol w:w="3329"/>
        <w:gridCol w:w="3180"/>
        <w:gridCol w:w="3807"/>
      </w:tblGrid>
      <w:tr w:rsidR="00555B52" w:rsidRPr="00375BD1" w:rsidTr="00555B52">
        <w:trPr>
          <w:trHeight w:val="259"/>
        </w:trPr>
        <w:tc>
          <w:tcPr>
            <w:tcW w:w="69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收     入</w:t>
            </w:r>
          </w:p>
        </w:tc>
        <w:tc>
          <w:tcPr>
            <w:tcW w:w="69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支     出</w:t>
            </w: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项    目</w:t>
            </w:r>
          </w:p>
        </w:tc>
        <w:tc>
          <w:tcPr>
            <w:tcW w:w="3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金额</w:t>
            </w:r>
          </w:p>
        </w:tc>
        <w:tc>
          <w:tcPr>
            <w:tcW w:w="3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项    目</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金额</w:t>
            </w: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栏    次</w:t>
            </w:r>
          </w:p>
        </w:tc>
        <w:tc>
          <w:tcPr>
            <w:tcW w:w="3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1</w:t>
            </w:r>
          </w:p>
        </w:tc>
        <w:tc>
          <w:tcPr>
            <w:tcW w:w="3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栏    次</w:t>
            </w:r>
          </w:p>
        </w:tc>
        <w:tc>
          <w:tcPr>
            <w:tcW w:w="3807"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2</w:t>
            </w: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一、财政拨款收入</w:t>
            </w:r>
          </w:p>
        </w:tc>
        <w:tc>
          <w:tcPr>
            <w:tcW w:w="3329"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3782.12</w:t>
            </w:r>
          </w:p>
        </w:tc>
        <w:tc>
          <w:tcPr>
            <w:tcW w:w="3180"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一、一般公共服务</w:t>
            </w:r>
          </w:p>
        </w:tc>
        <w:tc>
          <w:tcPr>
            <w:tcW w:w="3807"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3007.43</w:t>
            </w: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其中：政府性基金预算财政</w:t>
            </w:r>
          </w:p>
        </w:tc>
        <w:tc>
          <w:tcPr>
            <w:tcW w:w="3329"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c>
          <w:tcPr>
            <w:tcW w:w="3180"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二、社会保障和就业</w:t>
            </w:r>
          </w:p>
        </w:tc>
        <w:tc>
          <w:tcPr>
            <w:tcW w:w="3807"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404.53</w:t>
            </w: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二、上级补助收入</w:t>
            </w:r>
          </w:p>
        </w:tc>
        <w:tc>
          <w:tcPr>
            <w:tcW w:w="3329"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c>
          <w:tcPr>
            <w:tcW w:w="3180"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三、医疗卫生与计划生育</w:t>
            </w:r>
          </w:p>
        </w:tc>
        <w:tc>
          <w:tcPr>
            <w:tcW w:w="3807"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89.56</w:t>
            </w: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三、事业收入</w:t>
            </w:r>
          </w:p>
        </w:tc>
        <w:tc>
          <w:tcPr>
            <w:tcW w:w="3329"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c>
          <w:tcPr>
            <w:tcW w:w="3180"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四、住房保障</w:t>
            </w:r>
          </w:p>
        </w:tc>
        <w:tc>
          <w:tcPr>
            <w:tcW w:w="3807"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233.00</w:t>
            </w: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四、经营收入</w:t>
            </w:r>
          </w:p>
        </w:tc>
        <w:tc>
          <w:tcPr>
            <w:tcW w:w="3329"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c>
          <w:tcPr>
            <w:tcW w:w="3180"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五、附属单位上缴收入</w:t>
            </w:r>
          </w:p>
        </w:tc>
        <w:tc>
          <w:tcPr>
            <w:tcW w:w="3329"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c>
          <w:tcPr>
            <w:tcW w:w="3180"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六、其他收入</w:t>
            </w:r>
          </w:p>
        </w:tc>
        <w:tc>
          <w:tcPr>
            <w:tcW w:w="3329"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p>
        </w:tc>
        <w:tc>
          <w:tcPr>
            <w:tcW w:w="3180"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b/>
                <w:color w:val="000000"/>
                <w:sz w:val="18"/>
                <w:szCs w:val="18"/>
              </w:rPr>
            </w:pPr>
            <w:r w:rsidRPr="00375BD1">
              <w:rPr>
                <w:rFonts w:ascii="宋体" w:hAnsi="宋体" w:cs="宋体" w:hint="eastAsia"/>
                <w:b/>
                <w:color w:val="000000"/>
                <w:kern w:val="0"/>
                <w:sz w:val="18"/>
                <w:szCs w:val="18"/>
              </w:rPr>
              <w:t>本年收入合计</w:t>
            </w:r>
          </w:p>
        </w:tc>
        <w:tc>
          <w:tcPr>
            <w:tcW w:w="3329"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b/>
                <w:color w:val="000000"/>
                <w:sz w:val="18"/>
                <w:szCs w:val="18"/>
              </w:rPr>
            </w:pPr>
            <w:r w:rsidRPr="00375BD1">
              <w:rPr>
                <w:rFonts w:ascii="宋体" w:hAnsi="宋体" w:cs="宋体" w:hint="eastAsia"/>
                <w:color w:val="000000"/>
                <w:kern w:val="0"/>
                <w:sz w:val="18"/>
                <w:szCs w:val="18"/>
              </w:rPr>
              <w:t>3782.12</w:t>
            </w:r>
          </w:p>
        </w:tc>
        <w:tc>
          <w:tcPr>
            <w:tcW w:w="3180"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b/>
                <w:color w:val="000000"/>
                <w:sz w:val="18"/>
                <w:szCs w:val="18"/>
              </w:rPr>
            </w:pPr>
            <w:r w:rsidRPr="00375BD1">
              <w:rPr>
                <w:rFonts w:ascii="宋体" w:hAnsi="宋体" w:cs="宋体" w:hint="eastAsia"/>
                <w:b/>
                <w:color w:val="000000"/>
                <w:kern w:val="0"/>
                <w:sz w:val="18"/>
                <w:szCs w:val="18"/>
              </w:rPr>
              <w:t>本年支出合计</w:t>
            </w:r>
          </w:p>
        </w:tc>
        <w:tc>
          <w:tcPr>
            <w:tcW w:w="3807"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b/>
                <w:color w:val="000000"/>
                <w:sz w:val="18"/>
                <w:szCs w:val="18"/>
              </w:rPr>
            </w:pPr>
            <w:r w:rsidRPr="00375BD1">
              <w:rPr>
                <w:rFonts w:ascii="宋体" w:hAnsi="宋体" w:cs="宋体" w:hint="eastAsia"/>
                <w:b/>
                <w:color w:val="000000"/>
                <w:kern w:val="0"/>
                <w:sz w:val="18"/>
                <w:szCs w:val="18"/>
              </w:rPr>
              <w:t>3734.52</w:t>
            </w: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用事业基金弥补收支差额</w:t>
            </w:r>
          </w:p>
        </w:tc>
        <w:tc>
          <w:tcPr>
            <w:tcW w:w="3329"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c>
          <w:tcPr>
            <w:tcW w:w="3180"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结余分配</w:t>
            </w:r>
          </w:p>
        </w:tc>
        <w:tc>
          <w:tcPr>
            <w:tcW w:w="3807"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年初结转和结余</w:t>
            </w:r>
          </w:p>
        </w:tc>
        <w:tc>
          <w:tcPr>
            <w:tcW w:w="3329"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283.72</w:t>
            </w:r>
          </w:p>
        </w:tc>
        <w:tc>
          <w:tcPr>
            <w:tcW w:w="3180"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其中：提取职工福利基金</w:t>
            </w:r>
          </w:p>
        </w:tc>
        <w:tc>
          <w:tcPr>
            <w:tcW w:w="3807"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其中：项目支出结转和结余</w:t>
            </w:r>
          </w:p>
        </w:tc>
        <w:tc>
          <w:tcPr>
            <w:tcW w:w="3329"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c>
          <w:tcPr>
            <w:tcW w:w="3180"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转入事业基金</w:t>
            </w:r>
          </w:p>
        </w:tc>
        <w:tc>
          <w:tcPr>
            <w:tcW w:w="3807"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c>
          <w:tcPr>
            <w:tcW w:w="3329"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c>
          <w:tcPr>
            <w:tcW w:w="3180"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年末结转和结余</w:t>
            </w:r>
          </w:p>
        </w:tc>
        <w:tc>
          <w:tcPr>
            <w:tcW w:w="3807"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331.32</w:t>
            </w: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c>
          <w:tcPr>
            <w:tcW w:w="3329"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c>
          <w:tcPr>
            <w:tcW w:w="3180"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widowControl/>
              <w:spacing w:line="240" w:lineRule="exact"/>
              <w:jc w:val="center"/>
              <w:textAlignment w:val="center"/>
              <w:rPr>
                <w:rFonts w:ascii="宋体" w:hAnsi="宋体" w:cs="宋体"/>
                <w:color w:val="000000"/>
                <w:sz w:val="18"/>
                <w:szCs w:val="18"/>
              </w:rPr>
            </w:pPr>
            <w:r w:rsidRPr="00375BD1">
              <w:rPr>
                <w:rFonts w:ascii="宋体" w:hAnsi="宋体" w:cs="宋体" w:hint="eastAsia"/>
                <w:color w:val="000000"/>
                <w:kern w:val="0"/>
                <w:sz w:val="18"/>
                <w:szCs w:val="18"/>
              </w:rPr>
              <w:t>其中：项目支出结转和结余</w:t>
            </w:r>
          </w:p>
        </w:tc>
        <w:tc>
          <w:tcPr>
            <w:tcW w:w="3807" w:type="dxa"/>
            <w:tcBorders>
              <w:top w:val="single" w:sz="4" w:space="0" w:color="000000"/>
              <w:left w:val="single" w:sz="4" w:space="0" w:color="000000"/>
              <w:bottom w:val="single" w:sz="4" w:space="0" w:color="000000"/>
              <w:right w:val="single" w:sz="4" w:space="0" w:color="000000"/>
            </w:tcBorders>
            <w:vAlign w:val="center"/>
          </w:tcPr>
          <w:p w:rsidR="00555B52" w:rsidRPr="00375BD1" w:rsidRDefault="00555B52" w:rsidP="00555B52">
            <w:pPr>
              <w:spacing w:line="240" w:lineRule="exact"/>
              <w:jc w:val="center"/>
              <w:rPr>
                <w:rFonts w:ascii="宋体" w:hAnsi="宋体" w:cs="宋体"/>
                <w:color w:val="000000"/>
                <w:sz w:val="18"/>
                <w:szCs w:val="18"/>
              </w:rPr>
            </w:pPr>
          </w:p>
        </w:tc>
      </w:tr>
      <w:tr w:rsidR="00555B52" w:rsidRPr="00375BD1" w:rsidTr="00555B52">
        <w:trPr>
          <w:trHeight w:val="360"/>
        </w:trPr>
        <w:tc>
          <w:tcPr>
            <w:tcW w:w="3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5B52" w:rsidRPr="00375BD1" w:rsidRDefault="00555B52" w:rsidP="00555B52">
            <w:pPr>
              <w:widowControl/>
              <w:spacing w:line="240" w:lineRule="exact"/>
              <w:jc w:val="center"/>
              <w:textAlignment w:val="center"/>
              <w:rPr>
                <w:rFonts w:ascii="宋体" w:hAnsi="宋体" w:cs="宋体"/>
                <w:b/>
                <w:color w:val="000000"/>
                <w:sz w:val="18"/>
                <w:szCs w:val="18"/>
              </w:rPr>
            </w:pPr>
            <w:r w:rsidRPr="00375BD1">
              <w:rPr>
                <w:rFonts w:ascii="宋体" w:hAnsi="宋体" w:cs="宋体" w:hint="eastAsia"/>
                <w:b/>
                <w:color w:val="000000"/>
                <w:kern w:val="0"/>
                <w:sz w:val="18"/>
                <w:szCs w:val="18"/>
              </w:rPr>
              <w:t>合计</w:t>
            </w:r>
          </w:p>
        </w:tc>
        <w:tc>
          <w:tcPr>
            <w:tcW w:w="3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B52" w:rsidRPr="00375BD1" w:rsidRDefault="00555B52" w:rsidP="00555B52">
            <w:pPr>
              <w:widowControl/>
              <w:spacing w:line="240" w:lineRule="exact"/>
              <w:jc w:val="center"/>
              <w:textAlignment w:val="center"/>
              <w:rPr>
                <w:rFonts w:ascii="宋体" w:hAnsi="宋体" w:cs="宋体"/>
                <w:b/>
                <w:color w:val="000000"/>
                <w:sz w:val="18"/>
                <w:szCs w:val="18"/>
              </w:rPr>
            </w:pPr>
            <w:r w:rsidRPr="00375BD1">
              <w:rPr>
                <w:rFonts w:ascii="宋体" w:hAnsi="宋体" w:cs="宋体" w:hint="eastAsia"/>
                <w:b/>
                <w:color w:val="000000"/>
                <w:kern w:val="0"/>
                <w:sz w:val="18"/>
                <w:szCs w:val="18"/>
              </w:rPr>
              <w:t>4065.84</w:t>
            </w:r>
          </w:p>
        </w:tc>
        <w:tc>
          <w:tcPr>
            <w:tcW w:w="3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5B52" w:rsidRPr="00375BD1" w:rsidRDefault="00555B52" w:rsidP="00555B52">
            <w:pPr>
              <w:widowControl/>
              <w:spacing w:line="240" w:lineRule="exact"/>
              <w:jc w:val="center"/>
              <w:textAlignment w:val="center"/>
              <w:rPr>
                <w:rFonts w:ascii="宋体" w:hAnsi="宋体" w:cs="宋体"/>
                <w:b/>
                <w:color w:val="000000"/>
                <w:sz w:val="18"/>
                <w:szCs w:val="18"/>
              </w:rPr>
            </w:pPr>
            <w:r w:rsidRPr="00375BD1">
              <w:rPr>
                <w:rFonts w:ascii="宋体" w:hAnsi="宋体" w:cs="宋体" w:hint="eastAsia"/>
                <w:b/>
                <w:color w:val="000000"/>
                <w:kern w:val="0"/>
                <w:sz w:val="18"/>
                <w:szCs w:val="18"/>
              </w:rPr>
              <w:t>合计</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5B52" w:rsidRPr="00375BD1" w:rsidRDefault="00555B52" w:rsidP="00555B52">
            <w:pPr>
              <w:widowControl/>
              <w:spacing w:line="240" w:lineRule="exact"/>
              <w:jc w:val="center"/>
              <w:textAlignment w:val="center"/>
              <w:rPr>
                <w:rFonts w:ascii="宋体" w:hAnsi="宋体" w:cs="宋体"/>
                <w:b/>
                <w:color w:val="000000"/>
                <w:sz w:val="18"/>
                <w:szCs w:val="18"/>
              </w:rPr>
            </w:pPr>
            <w:r w:rsidRPr="00375BD1">
              <w:rPr>
                <w:rFonts w:ascii="宋体" w:hAnsi="宋体" w:cs="宋体" w:hint="eastAsia"/>
                <w:b/>
                <w:color w:val="000000"/>
                <w:kern w:val="0"/>
                <w:sz w:val="18"/>
                <w:szCs w:val="18"/>
              </w:rPr>
              <w:t>4065.84</w:t>
            </w:r>
          </w:p>
        </w:tc>
      </w:tr>
    </w:tbl>
    <w:p w:rsidR="00555B52" w:rsidRDefault="00375BD1" w:rsidP="00555B52">
      <w:pPr>
        <w:spacing w:line="240" w:lineRule="exact"/>
        <w:ind w:firstLineChars="450" w:firstLine="810"/>
        <w:rPr>
          <w:rFonts w:ascii="宋体" w:hAnsi="宋体" w:cs="宋体"/>
          <w:color w:val="000000"/>
          <w:kern w:val="0"/>
          <w:sz w:val="18"/>
          <w:szCs w:val="18"/>
        </w:rPr>
      </w:pPr>
      <w:r w:rsidRPr="00375BD1">
        <w:rPr>
          <w:rFonts w:ascii="宋体" w:hAnsi="宋体" w:cs="宋体" w:hint="eastAsia"/>
          <w:color w:val="000000"/>
          <w:kern w:val="0"/>
          <w:sz w:val="18"/>
          <w:szCs w:val="18"/>
        </w:rPr>
        <w:t xml:space="preserve">部门：沈阳市人民防空办公室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金额单位：万元</w:t>
      </w:r>
    </w:p>
    <w:p w:rsidR="00555B52" w:rsidRDefault="00555B52" w:rsidP="00555B52">
      <w:pPr>
        <w:spacing w:line="240" w:lineRule="exact"/>
        <w:ind w:firstLineChars="450" w:firstLine="1080"/>
        <w:rPr>
          <w:rFonts w:ascii="仿宋_GB2312" w:eastAsia="仿宋_GB2312" w:hAnsi="宋体" w:cs="仿宋_GB2312"/>
          <w:sz w:val="24"/>
        </w:rPr>
      </w:pPr>
      <w:r>
        <w:rPr>
          <w:rFonts w:ascii="仿宋_GB2312" w:eastAsia="仿宋_GB2312" w:hAnsi="宋体" w:cs="仿宋_GB2312" w:hint="eastAsia"/>
          <w:sz w:val="24"/>
        </w:rPr>
        <w:t>注：1</w:t>
      </w:r>
      <w:r>
        <w:rPr>
          <w:rFonts w:ascii="仿宋_GB2312" w:eastAsia="仿宋_GB2312" w:hAnsi="宋体" w:cs="仿宋_GB2312"/>
          <w:sz w:val="24"/>
        </w:rPr>
        <w:t>.</w:t>
      </w:r>
      <w:r>
        <w:rPr>
          <w:rFonts w:ascii="仿宋_GB2312" w:eastAsia="仿宋_GB2312" w:hAnsi="宋体" w:cs="仿宋_GB2312" w:hint="eastAsia"/>
          <w:sz w:val="24"/>
        </w:rPr>
        <w:t>本表反映部门本年度的总收支和年末结转结余情况。2</w:t>
      </w:r>
      <w:r>
        <w:rPr>
          <w:rFonts w:ascii="仿宋_GB2312" w:eastAsia="仿宋_GB2312" w:hAnsi="宋体" w:cs="仿宋_GB2312"/>
          <w:sz w:val="24"/>
        </w:rPr>
        <w:t>.</w:t>
      </w:r>
      <w:r>
        <w:rPr>
          <w:rFonts w:ascii="仿宋_GB2312" w:eastAsia="仿宋_GB2312" w:hAnsi="宋体" w:cs="仿宋_GB2312" w:hint="eastAsia"/>
          <w:sz w:val="24"/>
        </w:rPr>
        <w:t>本表金额转换成万元时，因四舍五入可能存在尾差。</w:t>
      </w:r>
    </w:p>
    <w:p w:rsidR="00555B52" w:rsidRDefault="00555B52" w:rsidP="00724C01">
      <w:pPr>
        <w:widowControl/>
        <w:jc w:val="center"/>
        <w:rPr>
          <w:rFonts w:ascii="宋体" w:hAnsi="宋体" w:cs="华文中宋"/>
          <w:color w:val="000000"/>
          <w:kern w:val="0"/>
          <w:sz w:val="30"/>
          <w:szCs w:val="30"/>
        </w:rPr>
      </w:pPr>
      <w:r>
        <w:rPr>
          <w:rFonts w:ascii="仿宋_GB2312" w:eastAsia="仿宋_GB2312" w:hAnsi="宋体" w:cs="仿宋_GB2312"/>
          <w:sz w:val="24"/>
        </w:rPr>
        <w:br w:type="page"/>
      </w:r>
      <w:r w:rsidRPr="00555B52">
        <w:rPr>
          <w:rFonts w:ascii="宋体" w:hAnsi="宋体" w:cs="华文中宋" w:hint="eastAsia"/>
          <w:color w:val="000000"/>
          <w:kern w:val="0"/>
          <w:sz w:val="30"/>
          <w:szCs w:val="30"/>
        </w:rPr>
        <w:lastRenderedPageBreak/>
        <w:t>2019年度</w:t>
      </w:r>
      <w:r w:rsidRPr="00555B52">
        <w:rPr>
          <w:rFonts w:ascii="宋体" w:hAnsi="宋体" w:cs="华文中宋"/>
          <w:color w:val="000000"/>
          <w:kern w:val="0"/>
          <w:sz w:val="30"/>
          <w:szCs w:val="30"/>
        </w:rPr>
        <w:t>收入决算表</w:t>
      </w:r>
    </w:p>
    <w:p w:rsidR="00821924" w:rsidRDefault="00821924" w:rsidP="00821924">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公开0</w:t>
      </w:r>
      <w:r>
        <w:rPr>
          <w:rFonts w:ascii="宋体" w:hAnsi="宋体" w:cs="宋体" w:hint="eastAsia"/>
          <w:color w:val="000000"/>
          <w:kern w:val="0"/>
          <w:sz w:val="18"/>
          <w:szCs w:val="18"/>
        </w:rPr>
        <w:t>2</w:t>
      </w:r>
      <w:r w:rsidRPr="00375BD1">
        <w:rPr>
          <w:rFonts w:ascii="宋体" w:hAnsi="宋体" w:cs="宋体" w:hint="eastAsia"/>
          <w:color w:val="000000"/>
          <w:kern w:val="0"/>
          <w:sz w:val="18"/>
          <w:szCs w:val="18"/>
        </w:rPr>
        <w:t>表</w:t>
      </w:r>
    </w:p>
    <w:p w:rsidR="00821924" w:rsidRDefault="00821924" w:rsidP="00821924">
      <w:pPr>
        <w:spacing w:line="240" w:lineRule="exact"/>
        <w:ind w:firstLineChars="250" w:firstLine="450"/>
        <w:rPr>
          <w:rFonts w:ascii="宋体" w:hAnsi="宋体" w:cs="宋体"/>
          <w:color w:val="000000"/>
          <w:kern w:val="0"/>
          <w:sz w:val="18"/>
          <w:szCs w:val="18"/>
        </w:rPr>
      </w:pPr>
      <w:r w:rsidRPr="00375BD1">
        <w:rPr>
          <w:rFonts w:ascii="宋体" w:hAnsi="宋体" w:cs="宋体" w:hint="eastAsia"/>
          <w:color w:val="000000"/>
          <w:kern w:val="0"/>
          <w:sz w:val="18"/>
          <w:szCs w:val="18"/>
        </w:rPr>
        <w:t xml:space="preserve">部门：沈阳市人民防空办公室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金额单位：万元</w:t>
      </w:r>
    </w:p>
    <w:tbl>
      <w:tblPr>
        <w:tblW w:w="0" w:type="auto"/>
        <w:tblInd w:w="497" w:type="dxa"/>
        <w:tblLayout w:type="fixed"/>
        <w:tblCellMar>
          <w:top w:w="15" w:type="dxa"/>
          <w:left w:w="15" w:type="dxa"/>
          <w:bottom w:w="15" w:type="dxa"/>
          <w:right w:w="15" w:type="dxa"/>
        </w:tblCellMar>
        <w:tblLook w:val="0000"/>
      </w:tblPr>
      <w:tblGrid>
        <w:gridCol w:w="506"/>
        <w:gridCol w:w="429"/>
        <w:gridCol w:w="501"/>
        <w:gridCol w:w="3663"/>
        <w:gridCol w:w="1522"/>
        <w:gridCol w:w="1493"/>
        <w:gridCol w:w="1052"/>
        <w:gridCol w:w="1197"/>
        <w:gridCol w:w="1052"/>
        <w:gridCol w:w="1589"/>
        <w:gridCol w:w="1601"/>
      </w:tblGrid>
      <w:tr w:rsidR="00821924" w:rsidTr="00D90FB5">
        <w:trPr>
          <w:trHeight w:val="397"/>
        </w:trPr>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center"/>
              <w:textAlignment w:val="center"/>
              <w:rPr>
                <w:rFonts w:ascii="宋体" w:hAnsi="宋体" w:cs="宋体"/>
                <w:color w:val="000000"/>
                <w:sz w:val="24"/>
              </w:rPr>
            </w:pPr>
            <w:r>
              <w:rPr>
                <w:rFonts w:ascii="宋体" w:hAnsi="宋体" w:cs="宋体" w:hint="eastAsia"/>
                <w:color w:val="000000"/>
                <w:kern w:val="0"/>
                <w:sz w:val="24"/>
              </w:rPr>
              <w:t>科目编码</w:t>
            </w: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kern w:val="0"/>
                <w:szCs w:val="21"/>
              </w:rPr>
              <w:t>本年收入合计</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kern w:val="0"/>
                <w:szCs w:val="21"/>
              </w:rPr>
              <w:t>财政拨款收入</w:t>
            </w:r>
          </w:p>
        </w:tc>
        <w:tc>
          <w:tcPr>
            <w:tcW w:w="10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kern w:val="0"/>
                <w:szCs w:val="21"/>
              </w:rPr>
              <w:t>上级补助收入</w:t>
            </w:r>
          </w:p>
        </w:tc>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kern w:val="0"/>
                <w:szCs w:val="21"/>
              </w:rPr>
              <w:t>事业收入</w:t>
            </w:r>
          </w:p>
        </w:tc>
        <w:tc>
          <w:tcPr>
            <w:tcW w:w="10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kern w:val="0"/>
                <w:szCs w:val="21"/>
              </w:rPr>
              <w:t>经营收入</w:t>
            </w: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kern w:val="0"/>
                <w:szCs w:val="21"/>
              </w:rPr>
              <w:t>附属单位</w:t>
            </w:r>
            <w:r>
              <w:rPr>
                <w:rFonts w:ascii="宋体" w:hAnsi="宋体" w:cs="宋体" w:hint="eastAsia"/>
                <w:color w:val="000000"/>
                <w:kern w:val="0"/>
                <w:szCs w:val="21"/>
              </w:rPr>
              <w:br/>
              <w:t>上缴收入</w:t>
            </w: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textAlignment w:val="center"/>
              <w:rPr>
                <w:rFonts w:ascii="宋体" w:hAnsi="宋体" w:cs="宋体"/>
                <w:color w:val="000000"/>
                <w:szCs w:val="21"/>
              </w:rPr>
            </w:pPr>
            <w:r>
              <w:rPr>
                <w:rFonts w:ascii="宋体" w:hAnsi="宋体" w:cs="宋体" w:hint="eastAsia"/>
                <w:color w:val="000000"/>
                <w:kern w:val="0"/>
                <w:szCs w:val="21"/>
              </w:rPr>
              <w:t>其他收入</w:t>
            </w: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类</w:t>
            </w:r>
          </w:p>
        </w:tc>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款</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项</w:t>
            </w: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3782.12</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3782.12</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201</w:t>
            </w:r>
          </w:p>
        </w:tc>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rPr>
                <w:rFonts w:ascii="宋体" w:hAnsi="宋体" w:cs="宋体"/>
                <w:color w:val="000000"/>
                <w:sz w:val="24"/>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rPr>
                <w:rFonts w:ascii="宋体" w:hAnsi="宋体" w:cs="宋体"/>
                <w:color w:val="000000"/>
                <w:sz w:val="24"/>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一般公共服务支出</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3116.04</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3116.04</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201</w:t>
            </w:r>
          </w:p>
        </w:tc>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03</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rPr>
                <w:rFonts w:ascii="宋体" w:hAnsi="宋体" w:cs="宋体"/>
                <w:color w:val="000000"/>
                <w:sz w:val="24"/>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政府办公厅（室）及相关机构事务</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3116.04</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3116.04</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201</w:t>
            </w:r>
          </w:p>
        </w:tc>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03</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01</w:t>
            </w: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行政运行</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1302.87</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1302.87</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201</w:t>
            </w:r>
          </w:p>
        </w:tc>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03</w:t>
            </w: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50</w:t>
            </w: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事业运行</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1813.17</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1813.17</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208</w:t>
            </w:r>
          </w:p>
        </w:tc>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rPr>
                <w:rFonts w:ascii="宋体" w:hAnsi="宋体" w:cs="宋体"/>
                <w:color w:val="000000"/>
                <w:sz w:val="24"/>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rPr>
                <w:rFonts w:ascii="宋体" w:hAnsi="宋体" w:cs="宋体"/>
                <w:color w:val="000000"/>
                <w:sz w:val="24"/>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社会保障和就业支出</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331.21</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331.21</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208</w:t>
            </w:r>
          </w:p>
        </w:tc>
        <w:tc>
          <w:tcPr>
            <w:tcW w:w="429" w:type="dxa"/>
            <w:tcBorders>
              <w:top w:val="single" w:sz="4" w:space="0" w:color="000000"/>
              <w:left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05</w:t>
            </w:r>
          </w:p>
        </w:tc>
        <w:tc>
          <w:tcPr>
            <w:tcW w:w="501" w:type="dxa"/>
            <w:tcBorders>
              <w:top w:val="single" w:sz="4" w:space="0" w:color="000000"/>
              <w:left w:val="single" w:sz="4" w:space="0" w:color="000000"/>
              <w:right w:val="single" w:sz="4" w:space="0" w:color="000000"/>
            </w:tcBorders>
            <w:shd w:val="clear" w:color="auto" w:fill="FFFFFF"/>
            <w:vAlign w:val="center"/>
          </w:tcPr>
          <w:p w:rsidR="00821924" w:rsidRDefault="00821924" w:rsidP="00D90FB5">
            <w:pPr>
              <w:rPr>
                <w:rFonts w:ascii="宋体" w:hAnsi="宋体" w:cs="宋体"/>
                <w:color w:val="000000"/>
                <w:sz w:val="24"/>
              </w:rPr>
            </w:pPr>
          </w:p>
        </w:tc>
        <w:tc>
          <w:tcPr>
            <w:tcW w:w="3663" w:type="dxa"/>
            <w:tcBorders>
              <w:top w:val="single" w:sz="4" w:space="0" w:color="000000"/>
              <w:left w:val="single" w:sz="4" w:space="0" w:color="000000"/>
              <w:right w:val="single" w:sz="4" w:space="0" w:color="000000"/>
            </w:tcBorders>
            <w:shd w:val="clear" w:color="auto" w:fill="FFFFFF"/>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行政事业单位离退休</w:t>
            </w:r>
          </w:p>
        </w:tc>
        <w:tc>
          <w:tcPr>
            <w:tcW w:w="1522" w:type="dxa"/>
            <w:tcBorders>
              <w:top w:val="single" w:sz="4" w:space="0" w:color="000000"/>
              <w:left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331.21</w:t>
            </w:r>
          </w:p>
        </w:tc>
        <w:tc>
          <w:tcPr>
            <w:tcW w:w="1493" w:type="dxa"/>
            <w:tcBorders>
              <w:top w:val="single" w:sz="4" w:space="0" w:color="000000"/>
              <w:left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331.21</w:t>
            </w:r>
          </w:p>
        </w:tc>
        <w:tc>
          <w:tcPr>
            <w:tcW w:w="1052" w:type="dxa"/>
            <w:tcBorders>
              <w:top w:val="single" w:sz="4" w:space="0" w:color="000000"/>
              <w:left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208</w:t>
            </w:r>
          </w:p>
        </w:tc>
        <w:tc>
          <w:tcPr>
            <w:tcW w:w="42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05</w:t>
            </w:r>
          </w:p>
        </w:tc>
        <w:tc>
          <w:tcPr>
            <w:tcW w:w="5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01</w:t>
            </w:r>
          </w:p>
        </w:tc>
        <w:tc>
          <w:tcPr>
            <w:tcW w:w="366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归口管理的行政单位离退休</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66.88</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66.88</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208</w:t>
            </w:r>
          </w:p>
        </w:tc>
        <w:tc>
          <w:tcPr>
            <w:tcW w:w="42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05</w:t>
            </w:r>
          </w:p>
        </w:tc>
        <w:tc>
          <w:tcPr>
            <w:tcW w:w="5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02</w:t>
            </w:r>
          </w:p>
        </w:tc>
        <w:tc>
          <w:tcPr>
            <w:tcW w:w="366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事业单位离退休</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12.06</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12.06</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kern w:val="0"/>
                <w:sz w:val="24"/>
              </w:rPr>
            </w:pPr>
            <w:r>
              <w:rPr>
                <w:rFonts w:ascii="宋体" w:hAnsi="宋体" w:cs="宋体" w:hint="eastAsia"/>
                <w:color w:val="000000"/>
                <w:kern w:val="0"/>
                <w:sz w:val="24"/>
              </w:rPr>
              <w:t>208</w:t>
            </w:r>
          </w:p>
        </w:tc>
        <w:tc>
          <w:tcPr>
            <w:tcW w:w="42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left"/>
              <w:rPr>
                <w:rFonts w:ascii="宋体" w:hAnsi="宋体" w:cs="宋体"/>
                <w:color w:val="000000"/>
                <w:sz w:val="24"/>
              </w:rPr>
            </w:pPr>
            <w:r>
              <w:rPr>
                <w:rFonts w:ascii="宋体" w:hAnsi="宋体" w:cs="宋体" w:hint="eastAsia"/>
                <w:color w:val="000000"/>
                <w:sz w:val="24"/>
              </w:rPr>
              <w:t>05</w:t>
            </w:r>
          </w:p>
        </w:tc>
        <w:tc>
          <w:tcPr>
            <w:tcW w:w="5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left"/>
              <w:rPr>
                <w:rFonts w:ascii="宋体" w:hAnsi="宋体" w:cs="宋体"/>
                <w:color w:val="000000"/>
                <w:sz w:val="24"/>
              </w:rPr>
            </w:pPr>
            <w:r>
              <w:rPr>
                <w:rFonts w:ascii="宋体" w:hAnsi="宋体" w:cs="宋体" w:hint="eastAsia"/>
                <w:color w:val="000000"/>
                <w:sz w:val="24"/>
              </w:rPr>
              <w:t>05</w:t>
            </w:r>
          </w:p>
        </w:tc>
        <w:tc>
          <w:tcPr>
            <w:tcW w:w="366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机关事业单位基本养老保险缴费支出</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225.13</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225.13</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kern w:val="0"/>
                <w:sz w:val="24"/>
              </w:rPr>
            </w:pPr>
            <w:r>
              <w:rPr>
                <w:rFonts w:ascii="宋体" w:hAnsi="宋体" w:cs="宋体" w:hint="eastAsia"/>
                <w:color w:val="000000"/>
                <w:kern w:val="0"/>
                <w:sz w:val="24"/>
              </w:rPr>
              <w:t>208</w:t>
            </w:r>
          </w:p>
        </w:tc>
        <w:tc>
          <w:tcPr>
            <w:tcW w:w="42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left"/>
              <w:rPr>
                <w:rFonts w:ascii="宋体" w:hAnsi="宋体" w:cs="宋体"/>
                <w:color w:val="000000"/>
                <w:sz w:val="24"/>
              </w:rPr>
            </w:pPr>
            <w:r>
              <w:rPr>
                <w:rFonts w:ascii="宋体" w:hAnsi="宋体" w:cs="宋体" w:hint="eastAsia"/>
                <w:color w:val="000000"/>
                <w:sz w:val="24"/>
              </w:rPr>
              <w:t>05</w:t>
            </w:r>
          </w:p>
        </w:tc>
        <w:tc>
          <w:tcPr>
            <w:tcW w:w="5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left"/>
              <w:rPr>
                <w:rFonts w:ascii="宋体" w:hAnsi="宋体" w:cs="宋体"/>
                <w:color w:val="000000"/>
                <w:sz w:val="24"/>
              </w:rPr>
            </w:pPr>
            <w:r>
              <w:rPr>
                <w:rFonts w:ascii="宋体" w:hAnsi="宋体" w:cs="宋体" w:hint="eastAsia"/>
                <w:color w:val="000000"/>
                <w:sz w:val="24"/>
              </w:rPr>
              <w:t>06</w:t>
            </w:r>
          </w:p>
        </w:tc>
        <w:tc>
          <w:tcPr>
            <w:tcW w:w="366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机关事业单位职业年金缴费支出</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27.14</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27.14</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210</w:t>
            </w:r>
          </w:p>
        </w:tc>
        <w:tc>
          <w:tcPr>
            <w:tcW w:w="42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left"/>
              <w:rPr>
                <w:rFonts w:ascii="宋体" w:hAnsi="宋体" w:cs="宋体"/>
                <w:color w:val="000000"/>
                <w:sz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left"/>
              <w:rPr>
                <w:rFonts w:ascii="宋体" w:hAnsi="宋体" w:cs="宋体"/>
                <w:color w:val="000000"/>
                <w:sz w:val="24"/>
              </w:rPr>
            </w:pPr>
          </w:p>
        </w:tc>
        <w:tc>
          <w:tcPr>
            <w:tcW w:w="366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医疗卫生与计划生育支出</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89.56</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89.56</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210</w:t>
            </w:r>
          </w:p>
        </w:tc>
        <w:tc>
          <w:tcPr>
            <w:tcW w:w="42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11</w:t>
            </w:r>
          </w:p>
        </w:tc>
        <w:tc>
          <w:tcPr>
            <w:tcW w:w="5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left"/>
              <w:rPr>
                <w:rFonts w:ascii="宋体" w:hAnsi="宋体" w:cs="宋体"/>
                <w:color w:val="000000"/>
                <w:sz w:val="24"/>
              </w:rPr>
            </w:pPr>
          </w:p>
        </w:tc>
        <w:tc>
          <w:tcPr>
            <w:tcW w:w="366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行政事业单位医疗</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89.56</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89.56</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210</w:t>
            </w:r>
          </w:p>
        </w:tc>
        <w:tc>
          <w:tcPr>
            <w:tcW w:w="42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11</w:t>
            </w:r>
          </w:p>
        </w:tc>
        <w:tc>
          <w:tcPr>
            <w:tcW w:w="5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01</w:t>
            </w:r>
          </w:p>
        </w:tc>
        <w:tc>
          <w:tcPr>
            <w:tcW w:w="366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行政单位医疗</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28.67</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28.67</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210</w:t>
            </w:r>
          </w:p>
        </w:tc>
        <w:tc>
          <w:tcPr>
            <w:tcW w:w="42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11</w:t>
            </w:r>
          </w:p>
        </w:tc>
        <w:tc>
          <w:tcPr>
            <w:tcW w:w="5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02</w:t>
            </w:r>
          </w:p>
        </w:tc>
        <w:tc>
          <w:tcPr>
            <w:tcW w:w="366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事业单位医疗</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60.88</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60.88</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221</w:t>
            </w:r>
          </w:p>
        </w:tc>
        <w:tc>
          <w:tcPr>
            <w:tcW w:w="42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left"/>
              <w:rPr>
                <w:rFonts w:ascii="宋体" w:hAnsi="宋体" w:cs="宋体"/>
                <w:color w:val="000000"/>
                <w:sz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left"/>
              <w:rPr>
                <w:rFonts w:ascii="宋体" w:hAnsi="宋体" w:cs="宋体"/>
                <w:color w:val="000000"/>
                <w:sz w:val="24"/>
              </w:rPr>
            </w:pPr>
          </w:p>
        </w:tc>
        <w:tc>
          <w:tcPr>
            <w:tcW w:w="366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住房保障支出</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245.31</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245.31</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221</w:t>
            </w:r>
          </w:p>
        </w:tc>
        <w:tc>
          <w:tcPr>
            <w:tcW w:w="42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02</w:t>
            </w:r>
          </w:p>
        </w:tc>
        <w:tc>
          <w:tcPr>
            <w:tcW w:w="5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left"/>
              <w:rPr>
                <w:rFonts w:ascii="宋体" w:hAnsi="宋体" w:cs="宋体"/>
                <w:color w:val="000000"/>
                <w:sz w:val="24"/>
              </w:rPr>
            </w:pPr>
          </w:p>
        </w:tc>
        <w:tc>
          <w:tcPr>
            <w:tcW w:w="366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住房改革支出</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245.31</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245.31</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221</w:t>
            </w:r>
          </w:p>
        </w:tc>
        <w:tc>
          <w:tcPr>
            <w:tcW w:w="42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02</w:t>
            </w:r>
          </w:p>
        </w:tc>
        <w:tc>
          <w:tcPr>
            <w:tcW w:w="5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 w:val="24"/>
              </w:rPr>
            </w:pPr>
            <w:r>
              <w:rPr>
                <w:rFonts w:ascii="宋体" w:hAnsi="宋体" w:cs="宋体" w:hint="eastAsia"/>
                <w:color w:val="000000"/>
                <w:kern w:val="0"/>
                <w:sz w:val="24"/>
              </w:rPr>
              <w:t>01</w:t>
            </w:r>
          </w:p>
        </w:tc>
        <w:tc>
          <w:tcPr>
            <w:tcW w:w="366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szCs w:val="21"/>
              </w:rPr>
            </w:pPr>
            <w:r>
              <w:rPr>
                <w:rFonts w:ascii="宋体" w:hAnsi="宋体" w:cs="宋体" w:hint="eastAsia"/>
                <w:color w:val="000000"/>
                <w:kern w:val="0"/>
                <w:szCs w:val="21"/>
              </w:rPr>
              <w:t>住房公积金</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220.35</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szCs w:val="21"/>
              </w:rPr>
            </w:pPr>
            <w:r>
              <w:rPr>
                <w:rFonts w:ascii="宋体" w:hAnsi="宋体" w:cs="宋体" w:hint="eastAsia"/>
                <w:color w:val="000000"/>
                <w:szCs w:val="21"/>
              </w:rPr>
              <w:t>220.35</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Cs w:val="21"/>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kern w:val="0"/>
                <w:sz w:val="24"/>
              </w:rPr>
            </w:pPr>
            <w:r>
              <w:rPr>
                <w:rFonts w:ascii="宋体" w:hAnsi="宋体" w:cs="宋体" w:hint="eastAsia"/>
                <w:color w:val="000000"/>
                <w:kern w:val="0"/>
                <w:sz w:val="24"/>
              </w:rPr>
              <w:t>221</w:t>
            </w:r>
          </w:p>
        </w:tc>
        <w:tc>
          <w:tcPr>
            <w:tcW w:w="42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kern w:val="0"/>
                <w:sz w:val="24"/>
              </w:rPr>
            </w:pPr>
            <w:r>
              <w:rPr>
                <w:rFonts w:ascii="宋体" w:hAnsi="宋体" w:cs="宋体" w:hint="eastAsia"/>
                <w:color w:val="000000"/>
                <w:kern w:val="0"/>
                <w:sz w:val="24"/>
              </w:rPr>
              <w:t>02</w:t>
            </w:r>
          </w:p>
        </w:tc>
        <w:tc>
          <w:tcPr>
            <w:tcW w:w="5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kern w:val="0"/>
                <w:sz w:val="24"/>
              </w:rPr>
            </w:pPr>
            <w:r>
              <w:rPr>
                <w:rFonts w:ascii="宋体" w:hAnsi="宋体" w:cs="宋体" w:hint="eastAsia"/>
                <w:color w:val="000000"/>
                <w:kern w:val="0"/>
                <w:sz w:val="24"/>
              </w:rPr>
              <w:t>02</w:t>
            </w:r>
          </w:p>
        </w:tc>
        <w:tc>
          <w:tcPr>
            <w:tcW w:w="366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kern w:val="0"/>
                <w:sz w:val="24"/>
              </w:rPr>
            </w:pPr>
            <w:r>
              <w:rPr>
                <w:rFonts w:ascii="宋体" w:hAnsi="宋体" w:cs="宋体" w:hint="eastAsia"/>
                <w:color w:val="000000"/>
                <w:kern w:val="0"/>
                <w:sz w:val="24"/>
              </w:rPr>
              <w:t>提租补贴</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kern w:val="0"/>
                <w:sz w:val="24"/>
              </w:rPr>
            </w:pPr>
            <w:r>
              <w:rPr>
                <w:rFonts w:ascii="宋体" w:hAnsi="宋体" w:cs="宋体" w:hint="eastAsia"/>
                <w:color w:val="000000"/>
                <w:kern w:val="0"/>
                <w:sz w:val="24"/>
              </w:rPr>
              <w:t>3.06</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kern w:val="0"/>
                <w:sz w:val="24"/>
              </w:rPr>
            </w:pPr>
            <w:r>
              <w:rPr>
                <w:rFonts w:ascii="宋体" w:hAnsi="宋体" w:cs="宋体" w:hint="eastAsia"/>
                <w:color w:val="000000"/>
                <w:kern w:val="0"/>
                <w:sz w:val="24"/>
              </w:rPr>
              <w:t>3.06</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 w:val="24"/>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 w:val="24"/>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 w:val="24"/>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 w:val="24"/>
              </w:rPr>
            </w:pPr>
          </w:p>
        </w:tc>
      </w:tr>
      <w:tr w:rsidR="00821924" w:rsidTr="00D90FB5">
        <w:trPr>
          <w:trHeight w:val="312"/>
        </w:trPr>
        <w:tc>
          <w:tcPr>
            <w:tcW w:w="5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kern w:val="0"/>
                <w:sz w:val="24"/>
              </w:rPr>
            </w:pPr>
            <w:r>
              <w:rPr>
                <w:rFonts w:ascii="宋体" w:hAnsi="宋体" w:cs="宋体" w:hint="eastAsia"/>
                <w:color w:val="000000"/>
                <w:kern w:val="0"/>
                <w:sz w:val="24"/>
              </w:rPr>
              <w:t>221</w:t>
            </w:r>
          </w:p>
        </w:tc>
        <w:tc>
          <w:tcPr>
            <w:tcW w:w="42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kern w:val="0"/>
                <w:sz w:val="24"/>
              </w:rPr>
            </w:pPr>
            <w:r>
              <w:rPr>
                <w:rFonts w:ascii="宋体" w:hAnsi="宋体" w:cs="宋体" w:hint="eastAsia"/>
                <w:color w:val="000000"/>
                <w:kern w:val="0"/>
                <w:sz w:val="24"/>
              </w:rPr>
              <w:t>02</w:t>
            </w:r>
          </w:p>
        </w:tc>
        <w:tc>
          <w:tcPr>
            <w:tcW w:w="5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kern w:val="0"/>
                <w:sz w:val="24"/>
              </w:rPr>
            </w:pPr>
            <w:r>
              <w:rPr>
                <w:rFonts w:ascii="宋体" w:hAnsi="宋体" w:cs="宋体" w:hint="eastAsia"/>
                <w:color w:val="000000"/>
                <w:kern w:val="0"/>
                <w:sz w:val="24"/>
              </w:rPr>
              <w:t>03</w:t>
            </w:r>
          </w:p>
        </w:tc>
        <w:tc>
          <w:tcPr>
            <w:tcW w:w="366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left"/>
              <w:textAlignment w:val="center"/>
              <w:rPr>
                <w:rFonts w:ascii="宋体" w:hAnsi="宋体" w:cs="宋体"/>
                <w:color w:val="000000"/>
                <w:kern w:val="0"/>
                <w:sz w:val="24"/>
              </w:rPr>
            </w:pPr>
            <w:r>
              <w:rPr>
                <w:rFonts w:ascii="宋体" w:hAnsi="宋体" w:cs="宋体" w:hint="eastAsia"/>
                <w:color w:val="000000"/>
                <w:kern w:val="0"/>
                <w:sz w:val="24"/>
              </w:rPr>
              <w:t>购房补贴</w:t>
            </w:r>
          </w:p>
        </w:tc>
        <w:tc>
          <w:tcPr>
            <w:tcW w:w="152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kern w:val="0"/>
                <w:sz w:val="24"/>
              </w:rPr>
            </w:pPr>
            <w:r>
              <w:rPr>
                <w:rFonts w:ascii="宋体" w:hAnsi="宋体" w:cs="宋体" w:hint="eastAsia"/>
                <w:color w:val="000000"/>
                <w:kern w:val="0"/>
                <w:sz w:val="24"/>
              </w:rPr>
              <w:t>21.91</w:t>
            </w:r>
          </w:p>
        </w:tc>
        <w:tc>
          <w:tcPr>
            <w:tcW w:w="1493"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widowControl/>
              <w:jc w:val="center"/>
              <w:textAlignment w:val="center"/>
              <w:rPr>
                <w:rFonts w:ascii="宋体" w:hAnsi="宋体" w:cs="宋体"/>
                <w:color w:val="000000"/>
                <w:kern w:val="0"/>
                <w:sz w:val="24"/>
              </w:rPr>
            </w:pPr>
            <w:r>
              <w:rPr>
                <w:rFonts w:ascii="宋体" w:hAnsi="宋体" w:cs="宋体" w:hint="eastAsia"/>
                <w:color w:val="000000"/>
                <w:kern w:val="0"/>
                <w:sz w:val="24"/>
              </w:rPr>
              <w:t>21.91</w:t>
            </w: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 w:val="24"/>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 w:val="24"/>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 w:val="24"/>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821924" w:rsidRDefault="00821924" w:rsidP="00D90FB5">
            <w:pPr>
              <w:jc w:val="right"/>
              <w:rPr>
                <w:rFonts w:ascii="宋体" w:hAnsi="宋体" w:cs="宋体"/>
                <w:color w:val="000000"/>
                <w:sz w:val="24"/>
              </w:rPr>
            </w:pPr>
          </w:p>
        </w:tc>
      </w:tr>
    </w:tbl>
    <w:p w:rsidR="00821924" w:rsidRDefault="00821924" w:rsidP="00724C01">
      <w:pPr>
        <w:spacing w:line="280" w:lineRule="exact"/>
        <w:ind w:firstLineChars="450" w:firstLine="1080"/>
        <w:rPr>
          <w:rFonts w:ascii="仿宋_GB2312" w:eastAsia="仿宋_GB2312" w:hAnsi="宋体" w:cs="仿宋_GB2312"/>
          <w:sz w:val="24"/>
        </w:rPr>
      </w:pPr>
      <w:r>
        <w:rPr>
          <w:rFonts w:ascii="仿宋_GB2312" w:eastAsia="仿宋_GB2312" w:hAnsi="宋体" w:cs="仿宋_GB2312" w:hint="eastAsia"/>
          <w:sz w:val="24"/>
        </w:rPr>
        <w:t>注：1</w:t>
      </w:r>
      <w:r>
        <w:rPr>
          <w:rFonts w:ascii="仿宋_GB2312" w:eastAsia="仿宋_GB2312" w:hAnsi="宋体" w:cs="仿宋_GB2312"/>
          <w:sz w:val="24"/>
        </w:rPr>
        <w:t>.</w:t>
      </w:r>
      <w:r>
        <w:rPr>
          <w:rFonts w:ascii="仿宋_GB2312" w:eastAsia="仿宋_GB2312" w:hAnsi="宋体" w:cs="仿宋_GB2312" w:hint="eastAsia"/>
          <w:sz w:val="24"/>
        </w:rPr>
        <w:t>本表反映部门本年度取得的各项收入情况。2</w:t>
      </w:r>
      <w:r>
        <w:rPr>
          <w:rFonts w:ascii="仿宋_GB2312" w:eastAsia="仿宋_GB2312" w:hAnsi="宋体" w:cs="仿宋_GB2312"/>
          <w:sz w:val="24"/>
        </w:rPr>
        <w:t>.</w:t>
      </w:r>
      <w:r>
        <w:rPr>
          <w:rFonts w:ascii="仿宋_GB2312" w:eastAsia="仿宋_GB2312" w:hAnsi="宋体" w:cs="仿宋_GB2312" w:hint="eastAsia"/>
          <w:sz w:val="24"/>
        </w:rPr>
        <w:t>本表金额转换成万元时，因四舍五入可能存在尾差。</w:t>
      </w:r>
    </w:p>
    <w:p w:rsidR="00821924" w:rsidRDefault="00821924">
      <w:pPr>
        <w:widowControl/>
        <w:jc w:val="left"/>
        <w:rPr>
          <w:rFonts w:ascii="仿宋_GB2312" w:eastAsia="仿宋_GB2312" w:hAnsi="宋体" w:cs="仿宋_GB2312"/>
          <w:sz w:val="24"/>
        </w:rPr>
      </w:pPr>
      <w:r>
        <w:rPr>
          <w:rFonts w:ascii="仿宋_GB2312" w:eastAsia="仿宋_GB2312" w:hAnsi="宋体" w:cs="仿宋_GB2312"/>
          <w:sz w:val="24"/>
        </w:rPr>
        <w:br w:type="page"/>
      </w:r>
    </w:p>
    <w:tbl>
      <w:tblPr>
        <w:tblpPr w:leftFromText="180" w:rightFromText="180" w:vertAnchor="page" w:horzAnchor="margin" w:tblpY="2018"/>
        <w:tblOverlap w:val="never"/>
        <w:tblW w:w="0" w:type="auto"/>
        <w:tblLayout w:type="fixed"/>
        <w:tblCellMar>
          <w:top w:w="15" w:type="dxa"/>
          <w:left w:w="15" w:type="dxa"/>
          <w:bottom w:w="15" w:type="dxa"/>
          <w:right w:w="15" w:type="dxa"/>
        </w:tblCellMar>
        <w:tblLook w:val="0000"/>
      </w:tblPr>
      <w:tblGrid>
        <w:gridCol w:w="438"/>
        <w:gridCol w:w="435"/>
        <w:gridCol w:w="395"/>
        <w:gridCol w:w="3677"/>
        <w:gridCol w:w="1755"/>
        <w:gridCol w:w="1906"/>
        <w:gridCol w:w="1392"/>
        <w:gridCol w:w="1679"/>
        <w:gridCol w:w="1096"/>
        <w:gridCol w:w="2718"/>
      </w:tblGrid>
      <w:tr w:rsidR="00821924" w:rsidTr="00821924">
        <w:trPr>
          <w:trHeight w:val="335"/>
        </w:trPr>
        <w:tc>
          <w:tcPr>
            <w:tcW w:w="1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科目编码</w:t>
            </w: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821924" w:rsidTr="00821924">
        <w:trPr>
          <w:trHeight w:val="315"/>
        </w:trPr>
        <w:tc>
          <w:tcPr>
            <w:tcW w:w="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类</w:t>
            </w:r>
          </w:p>
        </w:tc>
        <w:tc>
          <w:tcPr>
            <w:tcW w:w="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款</w:t>
            </w:r>
          </w:p>
        </w:tc>
        <w:tc>
          <w:tcPr>
            <w:tcW w:w="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项</w:t>
            </w: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3734.52</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3734.52</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361"/>
        </w:trPr>
        <w:tc>
          <w:tcPr>
            <w:tcW w:w="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201</w:t>
            </w:r>
          </w:p>
        </w:tc>
        <w:tc>
          <w:tcPr>
            <w:tcW w:w="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rPr>
                <w:rFonts w:ascii="宋体" w:hAnsi="宋体" w:cs="宋体"/>
                <w:color w:val="000000"/>
                <w:szCs w:val="21"/>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rPr>
                <w:rFonts w:ascii="宋体" w:hAnsi="宋体" w:cs="宋体"/>
                <w:color w:val="000000"/>
                <w:szCs w:val="21"/>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一般公共服务支出</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3007.43</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3007.43</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408"/>
        </w:trPr>
        <w:tc>
          <w:tcPr>
            <w:tcW w:w="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201</w:t>
            </w:r>
          </w:p>
        </w:tc>
        <w:tc>
          <w:tcPr>
            <w:tcW w:w="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03</w:t>
            </w:r>
          </w:p>
        </w:tc>
        <w:tc>
          <w:tcPr>
            <w:tcW w:w="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rPr>
                <w:rFonts w:ascii="宋体" w:hAnsi="宋体" w:cs="宋体"/>
                <w:color w:val="000000"/>
                <w:szCs w:val="21"/>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政府办公厅（室）及相关机构事务</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3007.43</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3007.43</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309"/>
        </w:trPr>
        <w:tc>
          <w:tcPr>
            <w:tcW w:w="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201</w:t>
            </w:r>
          </w:p>
        </w:tc>
        <w:tc>
          <w:tcPr>
            <w:tcW w:w="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03</w:t>
            </w:r>
          </w:p>
        </w:tc>
        <w:tc>
          <w:tcPr>
            <w:tcW w:w="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01</w:t>
            </w: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行政运行</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1280.30</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1280.30</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344"/>
        </w:trPr>
        <w:tc>
          <w:tcPr>
            <w:tcW w:w="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201</w:t>
            </w:r>
          </w:p>
        </w:tc>
        <w:tc>
          <w:tcPr>
            <w:tcW w:w="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03</w:t>
            </w:r>
          </w:p>
        </w:tc>
        <w:tc>
          <w:tcPr>
            <w:tcW w:w="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50</w:t>
            </w: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事业运行</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1727.13</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1727.13</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361"/>
        </w:trPr>
        <w:tc>
          <w:tcPr>
            <w:tcW w:w="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208</w:t>
            </w:r>
          </w:p>
        </w:tc>
        <w:tc>
          <w:tcPr>
            <w:tcW w:w="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rPr>
                <w:rFonts w:ascii="宋体" w:hAnsi="宋体" w:cs="宋体"/>
                <w:color w:val="000000"/>
                <w:szCs w:val="21"/>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rPr>
                <w:rFonts w:ascii="宋体" w:hAnsi="宋体" w:cs="宋体"/>
                <w:color w:val="000000"/>
                <w:szCs w:val="21"/>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社会保障和就业支出</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404.53</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404.53</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321"/>
        </w:trPr>
        <w:tc>
          <w:tcPr>
            <w:tcW w:w="438" w:type="dxa"/>
            <w:tcBorders>
              <w:top w:val="single" w:sz="4" w:space="0" w:color="000000"/>
              <w:left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208</w:t>
            </w:r>
          </w:p>
        </w:tc>
        <w:tc>
          <w:tcPr>
            <w:tcW w:w="435" w:type="dxa"/>
            <w:tcBorders>
              <w:top w:val="single" w:sz="4" w:space="0" w:color="000000"/>
              <w:left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05</w:t>
            </w:r>
          </w:p>
        </w:tc>
        <w:tc>
          <w:tcPr>
            <w:tcW w:w="395" w:type="dxa"/>
            <w:tcBorders>
              <w:top w:val="single" w:sz="4" w:space="0" w:color="000000"/>
              <w:left w:val="single" w:sz="4" w:space="0" w:color="000000"/>
              <w:right w:val="single" w:sz="4" w:space="0" w:color="000000"/>
            </w:tcBorders>
            <w:shd w:val="clear" w:color="auto" w:fill="FFFFFF"/>
            <w:vAlign w:val="center"/>
          </w:tcPr>
          <w:p w:rsidR="00821924" w:rsidRDefault="00821924" w:rsidP="00821924">
            <w:pPr>
              <w:rPr>
                <w:rFonts w:ascii="宋体" w:hAnsi="宋体" w:cs="宋体"/>
                <w:color w:val="000000"/>
                <w:szCs w:val="21"/>
              </w:rPr>
            </w:pPr>
          </w:p>
        </w:tc>
        <w:tc>
          <w:tcPr>
            <w:tcW w:w="3677" w:type="dxa"/>
            <w:tcBorders>
              <w:top w:val="single" w:sz="4" w:space="0" w:color="000000"/>
              <w:left w:val="single" w:sz="4" w:space="0" w:color="000000"/>
              <w:right w:val="single" w:sz="4" w:space="0" w:color="000000"/>
            </w:tcBorders>
            <w:shd w:val="clear" w:color="auto" w:fill="FFFFFF"/>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行政事业单位离退休</w:t>
            </w:r>
          </w:p>
        </w:tc>
        <w:tc>
          <w:tcPr>
            <w:tcW w:w="1755" w:type="dxa"/>
            <w:tcBorders>
              <w:top w:val="single" w:sz="4" w:space="0" w:color="000000"/>
              <w:left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404.53</w:t>
            </w:r>
          </w:p>
        </w:tc>
        <w:tc>
          <w:tcPr>
            <w:tcW w:w="1906" w:type="dxa"/>
            <w:tcBorders>
              <w:top w:val="single" w:sz="4" w:space="0" w:color="000000"/>
              <w:left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404.53</w:t>
            </w:r>
          </w:p>
        </w:tc>
        <w:tc>
          <w:tcPr>
            <w:tcW w:w="1392" w:type="dxa"/>
            <w:tcBorders>
              <w:top w:val="single" w:sz="4" w:space="0" w:color="000000"/>
              <w:left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328"/>
        </w:trPr>
        <w:tc>
          <w:tcPr>
            <w:tcW w:w="43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208</w:t>
            </w:r>
          </w:p>
        </w:tc>
        <w:tc>
          <w:tcPr>
            <w:tcW w:w="43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05</w:t>
            </w:r>
          </w:p>
        </w:tc>
        <w:tc>
          <w:tcPr>
            <w:tcW w:w="39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01</w:t>
            </w:r>
          </w:p>
        </w:tc>
        <w:tc>
          <w:tcPr>
            <w:tcW w:w="367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归口管理的行政单位离退休</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66.88</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66.88</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345"/>
        </w:trPr>
        <w:tc>
          <w:tcPr>
            <w:tcW w:w="43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208</w:t>
            </w:r>
          </w:p>
        </w:tc>
        <w:tc>
          <w:tcPr>
            <w:tcW w:w="43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05</w:t>
            </w:r>
          </w:p>
        </w:tc>
        <w:tc>
          <w:tcPr>
            <w:tcW w:w="39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02</w:t>
            </w:r>
          </w:p>
        </w:tc>
        <w:tc>
          <w:tcPr>
            <w:tcW w:w="367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事业单位离退休</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23.06</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23.06</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413"/>
        </w:trPr>
        <w:tc>
          <w:tcPr>
            <w:tcW w:w="43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kern w:val="0"/>
                <w:szCs w:val="21"/>
              </w:rPr>
            </w:pPr>
            <w:r>
              <w:rPr>
                <w:rFonts w:ascii="宋体" w:hAnsi="宋体" w:cs="宋体" w:hint="eastAsia"/>
                <w:color w:val="000000"/>
                <w:kern w:val="0"/>
                <w:szCs w:val="21"/>
              </w:rPr>
              <w:t>208</w:t>
            </w:r>
          </w:p>
        </w:tc>
        <w:tc>
          <w:tcPr>
            <w:tcW w:w="43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left"/>
              <w:rPr>
                <w:rFonts w:ascii="宋体" w:hAnsi="宋体" w:cs="宋体"/>
                <w:color w:val="000000"/>
                <w:szCs w:val="21"/>
              </w:rPr>
            </w:pPr>
            <w:r>
              <w:rPr>
                <w:rFonts w:ascii="宋体" w:hAnsi="宋体" w:cs="宋体" w:hint="eastAsia"/>
                <w:color w:val="000000"/>
                <w:szCs w:val="21"/>
              </w:rPr>
              <w:t>05</w:t>
            </w:r>
          </w:p>
        </w:tc>
        <w:tc>
          <w:tcPr>
            <w:tcW w:w="39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left"/>
              <w:rPr>
                <w:rFonts w:ascii="宋体" w:hAnsi="宋体" w:cs="宋体"/>
                <w:color w:val="000000"/>
                <w:szCs w:val="21"/>
              </w:rPr>
            </w:pPr>
            <w:r>
              <w:rPr>
                <w:rFonts w:ascii="宋体" w:hAnsi="宋体" w:cs="宋体" w:hint="eastAsia"/>
                <w:color w:val="000000"/>
                <w:szCs w:val="21"/>
              </w:rPr>
              <w:t>05</w:t>
            </w:r>
          </w:p>
        </w:tc>
        <w:tc>
          <w:tcPr>
            <w:tcW w:w="367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机关事业单位基本养老保险缴费支出</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261.76</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261.76</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266"/>
        </w:trPr>
        <w:tc>
          <w:tcPr>
            <w:tcW w:w="43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kern w:val="0"/>
                <w:szCs w:val="21"/>
              </w:rPr>
            </w:pPr>
            <w:r>
              <w:rPr>
                <w:rFonts w:ascii="宋体" w:hAnsi="宋体" w:cs="宋体" w:hint="eastAsia"/>
                <w:color w:val="000000"/>
                <w:kern w:val="0"/>
                <w:szCs w:val="21"/>
              </w:rPr>
              <w:t>208</w:t>
            </w:r>
          </w:p>
        </w:tc>
        <w:tc>
          <w:tcPr>
            <w:tcW w:w="43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left"/>
              <w:rPr>
                <w:rFonts w:ascii="宋体" w:hAnsi="宋体" w:cs="宋体"/>
                <w:color w:val="000000"/>
                <w:szCs w:val="21"/>
              </w:rPr>
            </w:pPr>
            <w:r>
              <w:rPr>
                <w:rFonts w:ascii="宋体" w:hAnsi="宋体" w:cs="宋体" w:hint="eastAsia"/>
                <w:color w:val="000000"/>
                <w:szCs w:val="21"/>
              </w:rPr>
              <w:t>05</w:t>
            </w:r>
          </w:p>
        </w:tc>
        <w:tc>
          <w:tcPr>
            <w:tcW w:w="39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left"/>
              <w:rPr>
                <w:rFonts w:ascii="宋体" w:hAnsi="宋体" w:cs="宋体"/>
                <w:color w:val="000000"/>
                <w:szCs w:val="21"/>
              </w:rPr>
            </w:pPr>
            <w:r>
              <w:rPr>
                <w:rFonts w:ascii="宋体" w:hAnsi="宋体" w:cs="宋体" w:hint="eastAsia"/>
                <w:color w:val="000000"/>
                <w:szCs w:val="21"/>
              </w:rPr>
              <w:t>06</w:t>
            </w:r>
          </w:p>
        </w:tc>
        <w:tc>
          <w:tcPr>
            <w:tcW w:w="367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机关事业单位职业年金缴费支出</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52.84</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52.84</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266"/>
        </w:trPr>
        <w:tc>
          <w:tcPr>
            <w:tcW w:w="43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210</w:t>
            </w:r>
          </w:p>
        </w:tc>
        <w:tc>
          <w:tcPr>
            <w:tcW w:w="43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left"/>
              <w:rPr>
                <w:rFonts w:ascii="宋体" w:hAnsi="宋体" w:cs="宋体"/>
                <w:color w:val="000000"/>
                <w:szCs w:val="21"/>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left"/>
              <w:rPr>
                <w:rFonts w:ascii="宋体" w:hAnsi="宋体" w:cs="宋体"/>
                <w:color w:val="000000"/>
                <w:szCs w:val="21"/>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医疗卫生与计划生育支出</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89.56</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89.56</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294"/>
        </w:trPr>
        <w:tc>
          <w:tcPr>
            <w:tcW w:w="43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210</w:t>
            </w:r>
          </w:p>
        </w:tc>
        <w:tc>
          <w:tcPr>
            <w:tcW w:w="43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11</w:t>
            </w:r>
          </w:p>
        </w:tc>
        <w:tc>
          <w:tcPr>
            <w:tcW w:w="39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left"/>
              <w:rPr>
                <w:rFonts w:ascii="宋体" w:hAnsi="宋体" w:cs="宋体"/>
                <w:color w:val="000000"/>
                <w:szCs w:val="21"/>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行政事业单位医疗</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89.56</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89.56</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408"/>
        </w:trPr>
        <w:tc>
          <w:tcPr>
            <w:tcW w:w="43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210</w:t>
            </w:r>
          </w:p>
        </w:tc>
        <w:tc>
          <w:tcPr>
            <w:tcW w:w="43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11</w:t>
            </w:r>
          </w:p>
        </w:tc>
        <w:tc>
          <w:tcPr>
            <w:tcW w:w="39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01</w:t>
            </w:r>
          </w:p>
        </w:tc>
        <w:tc>
          <w:tcPr>
            <w:tcW w:w="367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行政单位医疗</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28.67</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28.67</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311"/>
        </w:trPr>
        <w:tc>
          <w:tcPr>
            <w:tcW w:w="43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210</w:t>
            </w:r>
          </w:p>
        </w:tc>
        <w:tc>
          <w:tcPr>
            <w:tcW w:w="43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11</w:t>
            </w:r>
          </w:p>
        </w:tc>
        <w:tc>
          <w:tcPr>
            <w:tcW w:w="39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02</w:t>
            </w:r>
          </w:p>
        </w:tc>
        <w:tc>
          <w:tcPr>
            <w:tcW w:w="367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事业单位医疗</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60.88</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60.88</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329"/>
        </w:trPr>
        <w:tc>
          <w:tcPr>
            <w:tcW w:w="43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221</w:t>
            </w:r>
          </w:p>
        </w:tc>
        <w:tc>
          <w:tcPr>
            <w:tcW w:w="43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left"/>
              <w:rPr>
                <w:rFonts w:ascii="宋体" w:hAnsi="宋体" w:cs="宋体"/>
                <w:color w:val="000000"/>
                <w:szCs w:val="21"/>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left"/>
              <w:rPr>
                <w:rFonts w:ascii="宋体" w:hAnsi="宋体" w:cs="宋体"/>
                <w:color w:val="000000"/>
                <w:szCs w:val="21"/>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住房保障支出</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233.00</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233.00</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323"/>
        </w:trPr>
        <w:tc>
          <w:tcPr>
            <w:tcW w:w="43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221</w:t>
            </w:r>
          </w:p>
        </w:tc>
        <w:tc>
          <w:tcPr>
            <w:tcW w:w="43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02</w:t>
            </w:r>
          </w:p>
        </w:tc>
        <w:tc>
          <w:tcPr>
            <w:tcW w:w="39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left"/>
              <w:rPr>
                <w:rFonts w:ascii="宋体" w:hAnsi="宋体" w:cs="宋体"/>
                <w:color w:val="000000"/>
                <w:szCs w:val="21"/>
              </w:rPr>
            </w:pPr>
          </w:p>
        </w:tc>
        <w:tc>
          <w:tcPr>
            <w:tcW w:w="367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住房改革支出</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233.00</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233.00</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288"/>
        </w:trPr>
        <w:tc>
          <w:tcPr>
            <w:tcW w:w="43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221</w:t>
            </w:r>
          </w:p>
        </w:tc>
        <w:tc>
          <w:tcPr>
            <w:tcW w:w="43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02</w:t>
            </w:r>
          </w:p>
        </w:tc>
        <w:tc>
          <w:tcPr>
            <w:tcW w:w="39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01</w:t>
            </w:r>
          </w:p>
        </w:tc>
        <w:tc>
          <w:tcPr>
            <w:tcW w:w="367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szCs w:val="21"/>
              </w:rPr>
            </w:pPr>
            <w:r>
              <w:rPr>
                <w:rFonts w:ascii="宋体" w:hAnsi="宋体" w:cs="宋体" w:hint="eastAsia"/>
                <w:color w:val="000000"/>
                <w:kern w:val="0"/>
                <w:szCs w:val="21"/>
              </w:rPr>
              <w:t>住房公积金</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222.46</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szCs w:val="21"/>
              </w:rPr>
            </w:pPr>
            <w:r>
              <w:rPr>
                <w:rFonts w:ascii="宋体" w:hAnsi="宋体" w:cs="宋体" w:hint="eastAsia"/>
                <w:color w:val="000000"/>
                <w:szCs w:val="21"/>
              </w:rPr>
              <w:t>222.46</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268"/>
        </w:trPr>
        <w:tc>
          <w:tcPr>
            <w:tcW w:w="43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kern w:val="0"/>
                <w:szCs w:val="21"/>
              </w:rPr>
            </w:pPr>
            <w:r>
              <w:rPr>
                <w:rFonts w:ascii="宋体" w:hAnsi="宋体" w:cs="宋体" w:hint="eastAsia"/>
                <w:color w:val="000000"/>
                <w:kern w:val="0"/>
                <w:szCs w:val="21"/>
              </w:rPr>
              <w:t>221</w:t>
            </w:r>
          </w:p>
        </w:tc>
        <w:tc>
          <w:tcPr>
            <w:tcW w:w="43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kern w:val="0"/>
                <w:szCs w:val="21"/>
              </w:rPr>
            </w:pPr>
            <w:r>
              <w:rPr>
                <w:rFonts w:ascii="宋体" w:hAnsi="宋体" w:cs="宋体" w:hint="eastAsia"/>
                <w:color w:val="000000"/>
                <w:kern w:val="0"/>
                <w:szCs w:val="21"/>
              </w:rPr>
              <w:t>02</w:t>
            </w:r>
          </w:p>
        </w:tc>
        <w:tc>
          <w:tcPr>
            <w:tcW w:w="39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kern w:val="0"/>
                <w:szCs w:val="21"/>
              </w:rPr>
            </w:pPr>
            <w:r>
              <w:rPr>
                <w:rFonts w:ascii="宋体" w:hAnsi="宋体" w:cs="宋体" w:hint="eastAsia"/>
                <w:color w:val="000000"/>
                <w:kern w:val="0"/>
                <w:szCs w:val="21"/>
              </w:rPr>
              <w:t>02</w:t>
            </w:r>
          </w:p>
        </w:tc>
        <w:tc>
          <w:tcPr>
            <w:tcW w:w="367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kern w:val="0"/>
                <w:szCs w:val="21"/>
              </w:rPr>
            </w:pPr>
            <w:r>
              <w:rPr>
                <w:rFonts w:ascii="宋体" w:hAnsi="宋体" w:cs="宋体" w:hint="eastAsia"/>
                <w:color w:val="000000"/>
                <w:kern w:val="0"/>
                <w:szCs w:val="21"/>
              </w:rPr>
              <w:t>提租补贴</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3.06</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3.06</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r w:rsidR="00821924" w:rsidTr="00821924">
        <w:trPr>
          <w:trHeight w:val="268"/>
        </w:trPr>
        <w:tc>
          <w:tcPr>
            <w:tcW w:w="43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kern w:val="0"/>
                <w:szCs w:val="21"/>
              </w:rPr>
            </w:pPr>
            <w:r>
              <w:rPr>
                <w:rFonts w:ascii="宋体" w:hAnsi="宋体" w:cs="宋体" w:hint="eastAsia"/>
                <w:color w:val="000000"/>
                <w:kern w:val="0"/>
                <w:szCs w:val="21"/>
              </w:rPr>
              <w:t>221</w:t>
            </w:r>
          </w:p>
        </w:tc>
        <w:tc>
          <w:tcPr>
            <w:tcW w:w="43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kern w:val="0"/>
                <w:szCs w:val="21"/>
              </w:rPr>
            </w:pPr>
            <w:r>
              <w:rPr>
                <w:rFonts w:ascii="宋体" w:hAnsi="宋体" w:cs="宋体" w:hint="eastAsia"/>
                <w:color w:val="000000"/>
                <w:kern w:val="0"/>
                <w:szCs w:val="21"/>
              </w:rPr>
              <w:t>02</w:t>
            </w:r>
          </w:p>
        </w:tc>
        <w:tc>
          <w:tcPr>
            <w:tcW w:w="39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kern w:val="0"/>
                <w:szCs w:val="21"/>
              </w:rPr>
            </w:pPr>
            <w:r>
              <w:rPr>
                <w:rFonts w:ascii="宋体" w:hAnsi="宋体" w:cs="宋体" w:hint="eastAsia"/>
                <w:color w:val="000000"/>
                <w:kern w:val="0"/>
                <w:szCs w:val="21"/>
              </w:rPr>
              <w:t>03</w:t>
            </w:r>
          </w:p>
        </w:tc>
        <w:tc>
          <w:tcPr>
            <w:tcW w:w="3677"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left"/>
              <w:textAlignment w:val="center"/>
              <w:rPr>
                <w:rFonts w:ascii="宋体" w:hAnsi="宋体" w:cs="宋体"/>
                <w:color w:val="000000"/>
                <w:kern w:val="0"/>
                <w:szCs w:val="21"/>
              </w:rPr>
            </w:pPr>
            <w:r>
              <w:rPr>
                <w:rFonts w:ascii="宋体" w:hAnsi="宋体" w:cs="宋体" w:hint="eastAsia"/>
                <w:color w:val="000000"/>
                <w:kern w:val="0"/>
                <w:szCs w:val="21"/>
              </w:rPr>
              <w:t>购房补贴</w:t>
            </w:r>
          </w:p>
        </w:tc>
        <w:tc>
          <w:tcPr>
            <w:tcW w:w="1755"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7.48</w:t>
            </w:r>
          </w:p>
        </w:tc>
        <w:tc>
          <w:tcPr>
            <w:tcW w:w="190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7.48</w:t>
            </w:r>
          </w:p>
        </w:tc>
        <w:tc>
          <w:tcPr>
            <w:tcW w:w="1392"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821924" w:rsidRDefault="00821924" w:rsidP="00821924">
            <w:pPr>
              <w:jc w:val="right"/>
              <w:rPr>
                <w:rFonts w:ascii="宋体" w:hAnsi="宋体" w:cs="宋体"/>
                <w:color w:val="000000"/>
                <w:szCs w:val="21"/>
              </w:rPr>
            </w:pPr>
          </w:p>
        </w:tc>
      </w:tr>
    </w:tbl>
    <w:p w:rsidR="00821924" w:rsidRDefault="00821924" w:rsidP="00821924">
      <w:pPr>
        <w:jc w:val="center"/>
        <w:rPr>
          <w:rFonts w:ascii="宋体" w:hAnsi="宋体" w:cs="华文中宋"/>
          <w:color w:val="000000"/>
          <w:kern w:val="0"/>
          <w:sz w:val="30"/>
          <w:szCs w:val="30"/>
        </w:rPr>
      </w:pPr>
      <w:r w:rsidRPr="00821924">
        <w:rPr>
          <w:rFonts w:ascii="宋体" w:hAnsi="宋体" w:cs="华文中宋" w:hint="eastAsia"/>
          <w:color w:val="000000"/>
          <w:kern w:val="0"/>
          <w:sz w:val="30"/>
          <w:szCs w:val="30"/>
        </w:rPr>
        <w:t>2019年度</w:t>
      </w:r>
      <w:r w:rsidRPr="00821924">
        <w:rPr>
          <w:rFonts w:ascii="宋体" w:hAnsi="宋体" w:cs="华文中宋"/>
          <w:color w:val="000000"/>
          <w:kern w:val="0"/>
          <w:sz w:val="30"/>
          <w:szCs w:val="30"/>
        </w:rPr>
        <w:t>支出决算表</w:t>
      </w:r>
    </w:p>
    <w:p w:rsidR="00821924" w:rsidRDefault="00821924" w:rsidP="00821924">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公开0</w:t>
      </w:r>
      <w:r>
        <w:rPr>
          <w:rFonts w:ascii="宋体" w:hAnsi="宋体" w:cs="宋体" w:hint="eastAsia"/>
          <w:color w:val="000000"/>
          <w:kern w:val="0"/>
          <w:sz w:val="18"/>
          <w:szCs w:val="18"/>
        </w:rPr>
        <w:t>3</w:t>
      </w:r>
      <w:r w:rsidRPr="00375BD1">
        <w:rPr>
          <w:rFonts w:ascii="宋体" w:hAnsi="宋体" w:cs="宋体" w:hint="eastAsia"/>
          <w:color w:val="000000"/>
          <w:kern w:val="0"/>
          <w:sz w:val="18"/>
          <w:szCs w:val="18"/>
        </w:rPr>
        <w:t>表</w:t>
      </w:r>
    </w:p>
    <w:p w:rsidR="00821924" w:rsidRDefault="00821924" w:rsidP="00821924">
      <w:pPr>
        <w:spacing w:line="240" w:lineRule="exact"/>
        <w:rPr>
          <w:rFonts w:ascii="宋体" w:hAnsi="宋体" w:cs="宋体"/>
          <w:color w:val="000000"/>
          <w:kern w:val="0"/>
          <w:sz w:val="18"/>
          <w:szCs w:val="18"/>
        </w:rPr>
      </w:pPr>
      <w:r w:rsidRPr="00375BD1">
        <w:rPr>
          <w:rFonts w:ascii="宋体" w:hAnsi="宋体" w:cs="宋体" w:hint="eastAsia"/>
          <w:color w:val="000000"/>
          <w:kern w:val="0"/>
          <w:sz w:val="18"/>
          <w:szCs w:val="18"/>
        </w:rPr>
        <w:t xml:space="preserve">部门：沈阳市人民防空办公室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金额单位：万元</w:t>
      </w:r>
    </w:p>
    <w:p w:rsidR="00724C01" w:rsidRDefault="00724C01" w:rsidP="00724C01">
      <w:pPr>
        <w:spacing w:line="280" w:lineRule="exact"/>
        <w:ind w:firstLineChars="250" w:firstLine="525"/>
        <w:rPr>
          <w:rFonts w:ascii="仿宋_GB2312" w:eastAsia="仿宋_GB2312" w:hAnsi="宋体" w:cs="仿宋_GB2312"/>
          <w:sz w:val="24"/>
        </w:rPr>
      </w:pPr>
      <w:r>
        <w:rPr>
          <w:rFonts w:ascii="宋体" w:hAnsi="宋体" w:cs="华文中宋" w:hint="eastAsia"/>
          <w:color w:val="000000"/>
          <w:kern w:val="0"/>
          <w:szCs w:val="21"/>
        </w:rPr>
        <w:t>注：</w:t>
      </w:r>
      <w:r>
        <w:rPr>
          <w:rFonts w:ascii="仿宋_GB2312" w:eastAsia="仿宋_GB2312" w:hAnsi="宋体" w:cs="仿宋_GB2312" w:hint="eastAsia"/>
          <w:sz w:val="24"/>
        </w:rPr>
        <w:t>1</w:t>
      </w:r>
      <w:r>
        <w:rPr>
          <w:rFonts w:ascii="仿宋_GB2312" w:eastAsia="仿宋_GB2312" w:hAnsi="宋体" w:cs="仿宋_GB2312"/>
          <w:sz w:val="24"/>
        </w:rPr>
        <w:t>.</w:t>
      </w:r>
      <w:r>
        <w:rPr>
          <w:rFonts w:ascii="仿宋_GB2312" w:eastAsia="仿宋_GB2312" w:hAnsi="宋体" w:cs="仿宋_GB2312" w:hint="eastAsia"/>
          <w:sz w:val="24"/>
        </w:rPr>
        <w:t>本表反映部门本年度各项支出情况。2</w:t>
      </w:r>
      <w:r>
        <w:rPr>
          <w:rFonts w:ascii="仿宋_GB2312" w:eastAsia="仿宋_GB2312" w:hAnsi="宋体" w:cs="仿宋_GB2312"/>
          <w:sz w:val="24"/>
        </w:rPr>
        <w:t>.</w:t>
      </w:r>
      <w:r>
        <w:rPr>
          <w:rFonts w:ascii="仿宋_GB2312" w:eastAsia="仿宋_GB2312" w:hAnsi="宋体" w:cs="仿宋_GB2312" w:hint="eastAsia"/>
          <w:sz w:val="24"/>
        </w:rPr>
        <w:t>本表金额转换成万元时，因四舍五入可能存在尾差。</w:t>
      </w:r>
    </w:p>
    <w:p w:rsidR="00821924" w:rsidRDefault="00724C01" w:rsidP="00224E62">
      <w:pPr>
        <w:widowControl/>
        <w:jc w:val="center"/>
        <w:rPr>
          <w:rFonts w:ascii="宋体" w:hAnsi="宋体" w:cs="华文中宋"/>
          <w:color w:val="000000"/>
          <w:kern w:val="0"/>
          <w:sz w:val="30"/>
          <w:szCs w:val="30"/>
        </w:rPr>
      </w:pPr>
      <w:r>
        <w:rPr>
          <w:rFonts w:ascii="仿宋_GB2312" w:eastAsia="仿宋_GB2312" w:hAnsi="宋体" w:cs="仿宋_GB2312"/>
          <w:sz w:val="24"/>
        </w:rPr>
        <w:br w:type="page"/>
      </w:r>
      <w:r w:rsidRPr="00724C01">
        <w:rPr>
          <w:rFonts w:ascii="宋体" w:hAnsi="宋体" w:cs="华文中宋" w:hint="eastAsia"/>
          <w:color w:val="000000"/>
          <w:kern w:val="0"/>
          <w:sz w:val="30"/>
          <w:szCs w:val="30"/>
        </w:rPr>
        <w:lastRenderedPageBreak/>
        <w:t>2019年度</w:t>
      </w:r>
      <w:r w:rsidRPr="00724C01">
        <w:rPr>
          <w:rFonts w:ascii="宋体" w:hAnsi="宋体" w:cs="华文中宋"/>
          <w:color w:val="000000"/>
          <w:kern w:val="0"/>
          <w:sz w:val="30"/>
          <w:szCs w:val="30"/>
        </w:rPr>
        <w:t>财政拨款收入支出决算表</w:t>
      </w:r>
    </w:p>
    <w:p w:rsidR="00724C01" w:rsidRDefault="00724C01" w:rsidP="00724C01">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公开0</w:t>
      </w:r>
      <w:r>
        <w:rPr>
          <w:rFonts w:ascii="宋体" w:hAnsi="宋体" w:cs="宋体" w:hint="eastAsia"/>
          <w:color w:val="000000"/>
          <w:kern w:val="0"/>
          <w:sz w:val="18"/>
          <w:szCs w:val="18"/>
        </w:rPr>
        <w:t>4</w:t>
      </w:r>
      <w:r w:rsidRPr="00375BD1">
        <w:rPr>
          <w:rFonts w:ascii="宋体" w:hAnsi="宋体" w:cs="宋体" w:hint="eastAsia"/>
          <w:color w:val="000000"/>
          <w:kern w:val="0"/>
          <w:sz w:val="18"/>
          <w:szCs w:val="18"/>
        </w:rPr>
        <w:t>表</w:t>
      </w:r>
    </w:p>
    <w:p w:rsidR="00724C01" w:rsidRPr="00724C01" w:rsidRDefault="00724C01" w:rsidP="00724C01">
      <w:pPr>
        <w:ind w:firstLineChars="300" w:firstLine="540"/>
        <w:rPr>
          <w:rFonts w:ascii="宋体" w:hAnsi="宋体" w:cs="宋体"/>
          <w:color w:val="000000"/>
          <w:kern w:val="0"/>
          <w:sz w:val="18"/>
          <w:szCs w:val="18"/>
        </w:rPr>
      </w:pP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部门：沈阳市人民防空办公室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金额单位：万元</w:t>
      </w:r>
    </w:p>
    <w:tbl>
      <w:tblPr>
        <w:tblpPr w:leftFromText="180" w:rightFromText="180" w:vertAnchor="page" w:horzAnchor="margin" w:tblpXSpec="center" w:tblpY="202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3169"/>
        <w:gridCol w:w="2558"/>
        <w:gridCol w:w="2801"/>
        <w:gridCol w:w="1400"/>
        <w:gridCol w:w="1466"/>
        <w:gridCol w:w="2802"/>
      </w:tblGrid>
      <w:tr w:rsidR="00141261" w:rsidTr="00141261">
        <w:trPr>
          <w:trHeight w:val="388"/>
        </w:trPr>
        <w:tc>
          <w:tcPr>
            <w:tcW w:w="5727" w:type="dxa"/>
            <w:gridSpan w:val="2"/>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Cs w:val="21"/>
              </w:rPr>
              <w:t>收入</w:t>
            </w:r>
          </w:p>
        </w:tc>
        <w:tc>
          <w:tcPr>
            <w:tcW w:w="8469" w:type="dxa"/>
            <w:gridSpan w:val="4"/>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Cs w:val="21"/>
              </w:rPr>
              <w:t>支出</w:t>
            </w:r>
          </w:p>
        </w:tc>
      </w:tr>
      <w:tr w:rsidR="00141261" w:rsidTr="00141261">
        <w:trPr>
          <w:trHeight w:val="371"/>
        </w:trPr>
        <w:tc>
          <w:tcPr>
            <w:tcW w:w="3169" w:type="dxa"/>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Cs w:val="21"/>
              </w:rPr>
              <w:t>项    目</w:t>
            </w:r>
          </w:p>
        </w:tc>
        <w:tc>
          <w:tcPr>
            <w:tcW w:w="2558" w:type="dxa"/>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Cs w:val="21"/>
              </w:rPr>
              <w:t>金额</w:t>
            </w:r>
          </w:p>
        </w:tc>
        <w:tc>
          <w:tcPr>
            <w:tcW w:w="2801" w:type="dxa"/>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Cs w:val="21"/>
              </w:rPr>
              <w:t>项    目</w:t>
            </w:r>
          </w:p>
        </w:tc>
        <w:tc>
          <w:tcPr>
            <w:tcW w:w="1400" w:type="dxa"/>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466" w:type="dxa"/>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Cs w:val="21"/>
              </w:rPr>
              <w:t>一般公共预算财政拨款</w:t>
            </w:r>
          </w:p>
        </w:tc>
        <w:tc>
          <w:tcPr>
            <w:tcW w:w="2802" w:type="dxa"/>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Cs w:val="21"/>
              </w:rPr>
              <w:t>政府性基金预算财政拨款</w:t>
            </w:r>
          </w:p>
        </w:tc>
      </w:tr>
      <w:tr w:rsidR="00141261" w:rsidTr="00141261">
        <w:trPr>
          <w:trHeight w:val="212"/>
        </w:trPr>
        <w:tc>
          <w:tcPr>
            <w:tcW w:w="3169" w:type="dxa"/>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Cs w:val="21"/>
              </w:rPr>
              <w:t>栏    次</w:t>
            </w:r>
          </w:p>
        </w:tc>
        <w:tc>
          <w:tcPr>
            <w:tcW w:w="2558" w:type="dxa"/>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2801" w:type="dxa"/>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Cs w:val="21"/>
              </w:rPr>
              <w:t>栏    次</w:t>
            </w:r>
          </w:p>
        </w:tc>
        <w:tc>
          <w:tcPr>
            <w:tcW w:w="1400" w:type="dxa"/>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466" w:type="dxa"/>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2802" w:type="dxa"/>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r>
      <w:tr w:rsidR="00141261" w:rsidTr="00141261">
        <w:trPr>
          <w:trHeight w:val="212"/>
        </w:trPr>
        <w:tc>
          <w:tcPr>
            <w:tcW w:w="3169" w:type="dxa"/>
            <w:vAlign w:val="center"/>
          </w:tcPr>
          <w:p w:rsidR="00141261" w:rsidRDefault="00141261" w:rsidP="00141261">
            <w:pPr>
              <w:widowControl/>
              <w:jc w:val="left"/>
              <w:textAlignment w:val="center"/>
              <w:rPr>
                <w:rFonts w:ascii="宋体" w:hAnsi="宋体" w:cs="宋体"/>
                <w:color w:val="000000"/>
                <w:szCs w:val="21"/>
              </w:rPr>
            </w:pPr>
            <w:r>
              <w:rPr>
                <w:rFonts w:ascii="宋体" w:hAnsi="宋体" w:cs="宋体" w:hint="eastAsia"/>
                <w:color w:val="000000"/>
                <w:kern w:val="0"/>
                <w:szCs w:val="21"/>
              </w:rPr>
              <w:t>一、一般公共预算财政拨款</w:t>
            </w:r>
          </w:p>
        </w:tc>
        <w:tc>
          <w:tcPr>
            <w:tcW w:w="2558" w:type="dxa"/>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 w:val="24"/>
              </w:rPr>
              <w:t>3782.12</w:t>
            </w:r>
          </w:p>
        </w:tc>
        <w:tc>
          <w:tcPr>
            <w:tcW w:w="2801" w:type="dxa"/>
            <w:vAlign w:val="center"/>
          </w:tcPr>
          <w:p w:rsidR="00141261" w:rsidRDefault="00141261" w:rsidP="00141261">
            <w:pPr>
              <w:widowControl/>
              <w:jc w:val="left"/>
              <w:textAlignment w:val="center"/>
              <w:rPr>
                <w:rFonts w:ascii="宋体" w:hAnsi="宋体" w:cs="宋体"/>
                <w:color w:val="000000"/>
                <w:szCs w:val="21"/>
              </w:rPr>
            </w:pPr>
            <w:r>
              <w:rPr>
                <w:rFonts w:ascii="宋体" w:hAnsi="宋体" w:cs="宋体" w:hint="eastAsia"/>
                <w:color w:val="000000"/>
                <w:kern w:val="0"/>
                <w:szCs w:val="21"/>
              </w:rPr>
              <w:t>一、一般公共服务</w:t>
            </w:r>
          </w:p>
        </w:tc>
        <w:tc>
          <w:tcPr>
            <w:tcW w:w="1400" w:type="dxa"/>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 w:val="24"/>
              </w:rPr>
              <w:t>3007.43</w:t>
            </w:r>
          </w:p>
        </w:tc>
        <w:tc>
          <w:tcPr>
            <w:tcW w:w="1466" w:type="dxa"/>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 w:val="24"/>
              </w:rPr>
              <w:t>3007.43</w:t>
            </w:r>
          </w:p>
        </w:tc>
        <w:tc>
          <w:tcPr>
            <w:tcW w:w="2802" w:type="dxa"/>
            <w:vAlign w:val="center"/>
          </w:tcPr>
          <w:p w:rsidR="00141261" w:rsidRDefault="00141261" w:rsidP="00141261">
            <w:pPr>
              <w:jc w:val="right"/>
              <w:rPr>
                <w:rFonts w:ascii="宋体" w:hAnsi="宋体" w:cs="宋体"/>
                <w:color w:val="000000"/>
                <w:szCs w:val="21"/>
              </w:rPr>
            </w:pPr>
          </w:p>
        </w:tc>
      </w:tr>
      <w:tr w:rsidR="00141261" w:rsidTr="00141261">
        <w:trPr>
          <w:trHeight w:val="212"/>
        </w:trPr>
        <w:tc>
          <w:tcPr>
            <w:tcW w:w="3169" w:type="dxa"/>
            <w:shd w:val="clear" w:color="auto" w:fill="FFFFFF"/>
            <w:vAlign w:val="center"/>
          </w:tcPr>
          <w:p w:rsidR="00141261" w:rsidRDefault="00141261" w:rsidP="00141261">
            <w:pPr>
              <w:widowControl/>
              <w:jc w:val="left"/>
              <w:textAlignment w:val="center"/>
              <w:rPr>
                <w:rFonts w:ascii="宋体" w:hAnsi="宋体" w:cs="宋体"/>
                <w:color w:val="000000"/>
                <w:szCs w:val="21"/>
              </w:rPr>
            </w:pPr>
            <w:r>
              <w:rPr>
                <w:rFonts w:ascii="宋体" w:hAnsi="宋体" w:cs="宋体" w:hint="eastAsia"/>
                <w:color w:val="000000"/>
                <w:kern w:val="0"/>
                <w:szCs w:val="21"/>
              </w:rPr>
              <w:t>二、政府性基金预算财政拨款</w:t>
            </w:r>
          </w:p>
        </w:tc>
        <w:tc>
          <w:tcPr>
            <w:tcW w:w="2558" w:type="dxa"/>
            <w:vAlign w:val="center"/>
          </w:tcPr>
          <w:p w:rsidR="00141261" w:rsidRDefault="00141261" w:rsidP="00141261">
            <w:pPr>
              <w:jc w:val="center"/>
              <w:rPr>
                <w:rFonts w:ascii="宋体" w:hAnsi="宋体" w:cs="宋体"/>
                <w:color w:val="000000"/>
                <w:szCs w:val="21"/>
              </w:rPr>
            </w:pPr>
          </w:p>
        </w:tc>
        <w:tc>
          <w:tcPr>
            <w:tcW w:w="2801" w:type="dxa"/>
            <w:vAlign w:val="center"/>
          </w:tcPr>
          <w:p w:rsidR="00141261" w:rsidRDefault="00141261" w:rsidP="00141261">
            <w:pPr>
              <w:widowControl/>
              <w:jc w:val="left"/>
              <w:textAlignment w:val="center"/>
              <w:rPr>
                <w:rFonts w:ascii="宋体" w:hAnsi="宋体" w:cs="宋体"/>
                <w:color w:val="000000"/>
                <w:szCs w:val="21"/>
              </w:rPr>
            </w:pPr>
            <w:r>
              <w:rPr>
                <w:rFonts w:ascii="宋体" w:hAnsi="宋体" w:cs="宋体" w:hint="eastAsia"/>
                <w:color w:val="000000"/>
                <w:kern w:val="0"/>
                <w:szCs w:val="21"/>
              </w:rPr>
              <w:t>二、社会保障和就业</w:t>
            </w:r>
          </w:p>
        </w:tc>
        <w:tc>
          <w:tcPr>
            <w:tcW w:w="1400" w:type="dxa"/>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 w:val="24"/>
              </w:rPr>
              <w:t>404.53</w:t>
            </w:r>
          </w:p>
        </w:tc>
        <w:tc>
          <w:tcPr>
            <w:tcW w:w="1466" w:type="dxa"/>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 w:val="24"/>
              </w:rPr>
              <w:t>404.53</w:t>
            </w:r>
          </w:p>
        </w:tc>
        <w:tc>
          <w:tcPr>
            <w:tcW w:w="2802" w:type="dxa"/>
            <w:vAlign w:val="center"/>
          </w:tcPr>
          <w:p w:rsidR="00141261" w:rsidRDefault="00141261" w:rsidP="00141261">
            <w:pPr>
              <w:jc w:val="right"/>
              <w:rPr>
                <w:rFonts w:ascii="宋体" w:hAnsi="宋体" w:cs="宋体"/>
                <w:color w:val="000000"/>
                <w:szCs w:val="21"/>
              </w:rPr>
            </w:pPr>
          </w:p>
        </w:tc>
      </w:tr>
      <w:tr w:rsidR="00141261" w:rsidTr="00141261">
        <w:trPr>
          <w:trHeight w:val="212"/>
        </w:trPr>
        <w:tc>
          <w:tcPr>
            <w:tcW w:w="3169" w:type="dxa"/>
            <w:shd w:val="clear" w:color="auto" w:fill="FFFFFF"/>
            <w:vAlign w:val="center"/>
          </w:tcPr>
          <w:p w:rsidR="00141261" w:rsidRDefault="00141261" w:rsidP="00141261">
            <w:pPr>
              <w:jc w:val="left"/>
              <w:rPr>
                <w:rFonts w:ascii="宋体" w:hAnsi="宋体" w:cs="宋体"/>
                <w:color w:val="000000"/>
                <w:szCs w:val="21"/>
              </w:rPr>
            </w:pPr>
          </w:p>
        </w:tc>
        <w:tc>
          <w:tcPr>
            <w:tcW w:w="2558" w:type="dxa"/>
            <w:vAlign w:val="center"/>
          </w:tcPr>
          <w:p w:rsidR="00141261" w:rsidRDefault="00141261" w:rsidP="00141261">
            <w:pPr>
              <w:jc w:val="center"/>
              <w:rPr>
                <w:rFonts w:ascii="宋体" w:hAnsi="宋体" w:cs="宋体"/>
                <w:color w:val="000000"/>
                <w:szCs w:val="21"/>
              </w:rPr>
            </w:pPr>
          </w:p>
        </w:tc>
        <w:tc>
          <w:tcPr>
            <w:tcW w:w="2801" w:type="dxa"/>
            <w:vAlign w:val="center"/>
          </w:tcPr>
          <w:p w:rsidR="00141261" w:rsidRDefault="00141261" w:rsidP="00141261">
            <w:pPr>
              <w:widowControl/>
              <w:jc w:val="left"/>
              <w:textAlignment w:val="center"/>
              <w:rPr>
                <w:rFonts w:ascii="宋体" w:hAnsi="宋体" w:cs="宋体"/>
                <w:color w:val="000000"/>
                <w:szCs w:val="21"/>
              </w:rPr>
            </w:pPr>
            <w:r>
              <w:rPr>
                <w:rFonts w:ascii="宋体" w:hAnsi="宋体" w:cs="宋体" w:hint="eastAsia"/>
                <w:color w:val="000000"/>
                <w:kern w:val="0"/>
                <w:szCs w:val="21"/>
              </w:rPr>
              <w:t>三、医疗卫生与计划生育</w:t>
            </w:r>
          </w:p>
        </w:tc>
        <w:tc>
          <w:tcPr>
            <w:tcW w:w="1400" w:type="dxa"/>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 w:val="24"/>
              </w:rPr>
              <w:t>89.56</w:t>
            </w:r>
          </w:p>
        </w:tc>
        <w:tc>
          <w:tcPr>
            <w:tcW w:w="1466" w:type="dxa"/>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 w:val="24"/>
              </w:rPr>
              <w:t>89.56</w:t>
            </w:r>
          </w:p>
        </w:tc>
        <w:tc>
          <w:tcPr>
            <w:tcW w:w="2802" w:type="dxa"/>
            <w:vAlign w:val="center"/>
          </w:tcPr>
          <w:p w:rsidR="00141261" w:rsidRDefault="00141261" w:rsidP="00141261">
            <w:pPr>
              <w:jc w:val="right"/>
              <w:rPr>
                <w:rFonts w:ascii="宋体" w:hAnsi="宋体" w:cs="宋体"/>
                <w:color w:val="000000"/>
                <w:szCs w:val="21"/>
              </w:rPr>
            </w:pPr>
          </w:p>
        </w:tc>
      </w:tr>
      <w:tr w:rsidR="00141261" w:rsidTr="00141261">
        <w:trPr>
          <w:trHeight w:val="212"/>
        </w:trPr>
        <w:tc>
          <w:tcPr>
            <w:tcW w:w="3169" w:type="dxa"/>
            <w:shd w:val="clear" w:color="auto" w:fill="FFFFFF"/>
            <w:vAlign w:val="center"/>
          </w:tcPr>
          <w:p w:rsidR="00141261" w:rsidRDefault="00141261" w:rsidP="00141261">
            <w:pPr>
              <w:jc w:val="left"/>
              <w:rPr>
                <w:rFonts w:ascii="宋体" w:hAnsi="宋体" w:cs="宋体"/>
                <w:color w:val="000000"/>
                <w:szCs w:val="21"/>
              </w:rPr>
            </w:pPr>
          </w:p>
        </w:tc>
        <w:tc>
          <w:tcPr>
            <w:tcW w:w="2558" w:type="dxa"/>
            <w:vAlign w:val="center"/>
          </w:tcPr>
          <w:p w:rsidR="00141261" w:rsidRDefault="00141261" w:rsidP="00141261">
            <w:pPr>
              <w:jc w:val="center"/>
              <w:rPr>
                <w:rFonts w:ascii="宋体" w:hAnsi="宋体" w:cs="宋体"/>
                <w:color w:val="000000"/>
                <w:szCs w:val="21"/>
              </w:rPr>
            </w:pPr>
          </w:p>
        </w:tc>
        <w:tc>
          <w:tcPr>
            <w:tcW w:w="2801" w:type="dxa"/>
            <w:vAlign w:val="center"/>
          </w:tcPr>
          <w:p w:rsidR="00141261" w:rsidRDefault="00141261" w:rsidP="00141261">
            <w:pPr>
              <w:widowControl/>
              <w:jc w:val="left"/>
              <w:textAlignment w:val="center"/>
              <w:rPr>
                <w:rFonts w:ascii="宋体" w:hAnsi="宋体" w:cs="宋体"/>
                <w:color w:val="000000"/>
                <w:szCs w:val="21"/>
              </w:rPr>
            </w:pPr>
            <w:r>
              <w:rPr>
                <w:rFonts w:ascii="宋体" w:hAnsi="宋体" w:cs="宋体" w:hint="eastAsia"/>
                <w:color w:val="000000"/>
                <w:kern w:val="0"/>
                <w:szCs w:val="21"/>
              </w:rPr>
              <w:t>四、住房保障</w:t>
            </w:r>
          </w:p>
        </w:tc>
        <w:tc>
          <w:tcPr>
            <w:tcW w:w="1400" w:type="dxa"/>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 w:val="24"/>
              </w:rPr>
              <w:t>233.00</w:t>
            </w:r>
          </w:p>
        </w:tc>
        <w:tc>
          <w:tcPr>
            <w:tcW w:w="1466" w:type="dxa"/>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 w:val="24"/>
              </w:rPr>
              <w:t>233.00</w:t>
            </w:r>
          </w:p>
        </w:tc>
        <w:tc>
          <w:tcPr>
            <w:tcW w:w="2802" w:type="dxa"/>
            <w:vAlign w:val="center"/>
          </w:tcPr>
          <w:p w:rsidR="00141261" w:rsidRDefault="00141261" w:rsidP="00141261">
            <w:pPr>
              <w:jc w:val="right"/>
              <w:rPr>
                <w:rFonts w:ascii="宋体" w:hAnsi="宋体" w:cs="宋体"/>
                <w:color w:val="000000"/>
                <w:szCs w:val="21"/>
              </w:rPr>
            </w:pPr>
          </w:p>
        </w:tc>
      </w:tr>
      <w:tr w:rsidR="00141261" w:rsidTr="00141261">
        <w:trPr>
          <w:trHeight w:val="212"/>
        </w:trPr>
        <w:tc>
          <w:tcPr>
            <w:tcW w:w="3169" w:type="dxa"/>
            <w:shd w:val="clear" w:color="auto" w:fill="FFFFFF"/>
            <w:vAlign w:val="center"/>
          </w:tcPr>
          <w:p w:rsidR="00141261" w:rsidRDefault="00141261" w:rsidP="00141261">
            <w:pPr>
              <w:jc w:val="left"/>
              <w:rPr>
                <w:rFonts w:ascii="宋体" w:hAnsi="宋体" w:cs="宋体"/>
                <w:color w:val="000000"/>
                <w:szCs w:val="21"/>
              </w:rPr>
            </w:pPr>
          </w:p>
        </w:tc>
        <w:tc>
          <w:tcPr>
            <w:tcW w:w="2558" w:type="dxa"/>
            <w:shd w:val="clear" w:color="auto" w:fill="auto"/>
            <w:vAlign w:val="center"/>
          </w:tcPr>
          <w:p w:rsidR="00141261" w:rsidRDefault="00141261" w:rsidP="00141261">
            <w:pPr>
              <w:jc w:val="center"/>
              <w:rPr>
                <w:rFonts w:ascii="宋体" w:hAnsi="宋体" w:cs="宋体"/>
                <w:color w:val="000000"/>
                <w:szCs w:val="21"/>
              </w:rPr>
            </w:pPr>
          </w:p>
        </w:tc>
        <w:tc>
          <w:tcPr>
            <w:tcW w:w="2801" w:type="dxa"/>
            <w:shd w:val="clear" w:color="auto" w:fill="FFFFFF"/>
            <w:vAlign w:val="center"/>
          </w:tcPr>
          <w:p w:rsidR="00141261" w:rsidRDefault="00141261" w:rsidP="00141261">
            <w:pPr>
              <w:jc w:val="left"/>
              <w:rPr>
                <w:rFonts w:ascii="宋体" w:hAnsi="宋体" w:cs="宋体"/>
                <w:color w:val="000000"/>
                <w:szCs w:val="21"/>
              </w:rPr>
            </w:pPr>
          </w:p>
        </w:tc>
        <w:tc>
          <w:tcPr>
            <w:tcW w:w="1400" w:type="dxa"/>
            <w:shd w:val="clear" w:color="auto" w:fill="FFFFFF"/>
            <w:vAlign w:val="center"/>
          </w:tcPr>
          <w:p w:rsidR="00141261" w:rsidRDefault="00141261" w:rsidP="00141261">
            <w:pPr>
              <w:jc w:val="center"/>
              <w:rPr>
                <w:rFonts w:ascii="宋体" w:hAnsi="宋体" w:cs="宋体"/>
                <w:color w:val="000000"/>
                <w:szCs w:val="21"/>
              </w:rPr>
            </w:pPr>
          </w:p>
        </w:tc>
        <w:tc>
          <w:tcPr>
            <w:tcW w:w="1466" w:type="dxa"/>
            <w:shd w:val="clear" w:color="auto" w:fill="FFFFFF"/>
            <w:vAlign w:val="center"/>
          </w:tcPr>
          <w:p w:rsidR="00141261" w:rsidRDefault="00141261" w:rsidP="00141261">
            <w:pPr>
              <w:jc w:val="center"/>
              <w:rPr>
                <w:rFonts w:ascii="宋体" w:hAnsi="宋体" w:cs="宋体"/>
                <w:color w:val="000000"/>
                <w:szCs w:val="21"/>
              </w:rPr>
            </w:pPr>
          </w:p>
        </w:tc>
        <w:tc>
          <w:tcPr>
            <w:tcW w:w="2802" w:type="dxa"/>
            <w:vAlign w:val="center"/>
          </w:tcPr>
          <w:p w:rsidR="00141261" w:rsidRDefault="00141261" w:rsidP="00141261">
            <w:pPr>
              <w:jc w:val="right"/>
              <w:rPr>
                <w:rFonts w:ascii="宋体" w:hAnsi="宋体" w:cs="宋体"/>
                <w:color w:val="000000"/>
                <w:szCs w:val="21"/>
              </w:rPr>
            </w:pPr>
          </w:p>
        </w:tc>
      </w:tr>
      <w:tr w:rsidR="00141261" w:rsidTr="00141261">
        <w:trPr>
          <w:trHeight w:val="212"/>
        </w:trPr>
        <w:tc>
          <w:tcPr>
            <w:tcW w:w="3169" w:type="dxa"/>
            <w:shd w:val="clear" w:color="auto" w:fill="FFFFFF"/>
            <w:vAlign w:val="center"/>
          </w:tcPr>
          <w:p w:rsidR="00141261" w:rsidRDefault="00141261" w:rsidP="00141261">
            <w:pPr>
              <w:jc w:val="left"/>
              <w:rPr>
                <w:rFonts w:ascii="宋体" w:hAnsi="宋体" w:cs="宋体"/>
                <w:color w:val="000000"/>
                <w:szCs w:val="21"/>
              </w:rPr>
            </w:pPr>
          </w:p>
        </w:tc>
        <w:tc>
          <w:tcPr>
            <w:tcW w:w="2558" w:type="dxa"/>
            <w:shd w:val="clear" w:color="auto" w:fill="auto"/>
            <w:vAlign w:val="center"/>
          </w:tcPr>
          <w:p w:rsidR="00141261" w:rsidRDefault="00141261" w:rsidP="00141261">
            <w:pPr>
              <w:jc w:val="center"/>
              <w:rPr>
                <w:rFonts w:ascii="宋体" w:hAnsi="宋体" w:cs="宋体"/>
                <w:color w:val="000000"/>
                <w:szCs w:val="21"/>
              </w:rPr>
            </w:pPr>
          </w:p>
        </w:tc>
        <w:tc>
          <w:tcPr>
            <w:tcW w:w="2801" w:type="dxa"/>
            <w:shd w:val="clear" w:color="auto" w:fill="FFFFFF"/>
            <w:vAlign w:val="center"/>
          </w:tcPr>
          <w:p w:rsidR="00141261" w:rsidRDefault="00141261" w:rsidP="00141261">
            <w:pPr>
              <w:jc w:val="left"/>
              <w:rPr>
                <w:rFonts w:ascii="宋体" w:hAnsi="宋体" w:cs="宋体"/>
                <w:color w:val="000000"/>
                <w:szCs w:val="21"/>
              </w:rPr>
            </w:pPr>
          </w:p>
        </w:tc>
        <w:tc>
          <w:tcPr>
            <w:tcW w:w="1400" w:type="dxa"/>
            <w:shd w:val="clear" w:color="auto" w:fill="FFFFFF"/>
            <w:vAlign w:val="center"/>
          </w:tcPr>
          <w:p w:rsidR="00141261" w:rsidRDefault="00141261" w:rsidP="00141261">
            <w:pPr>
              <w:jc w:val="center"/>
              <w:rPr>
                <w:rFonts w:ascii="宋体" w:hAnsi="宋体" w:cs="宋体"/>
                <w:color w:val="000000"/>
                <w:szCs w:val="21"/>
              </w:rPr>
            </w:pPr>
          </w:p>
        </w:tc>
        <w:tc>
          <w:tcPr>
            <w:tcW w:w="1466" w:type="dxa"/>
            <w:shd w:val="clear" w:color="auto" w:fill="FFFFFF"/>
            <w:vAlign w:val="center"/>
          </w:tcPr>
          <w:p w:rsidR="00141261" w:rsidRDefault="00141261" w:rsidP="00141261">
            <w:pPr>
              <w:jc w:val="center"/>
              <w:rPr>
                <w:rFonts w:ascii="宋体" w:hAnsi="宋体" w:cs="宋体"/>
                <w:color w:val="000000"/>
                <w:szCs w:val="21"/>
              </w:rPr>
            </w:pPr>
          </w:p>
        </w:tc>
        <w:tc>
          <w:tcPr>
            <w:tcW w:w="2802" w:type="dxa"/>
            <w:vAlign w:val="center"/>
          </w:tcPr>
          <w:p w:rsidR="00141261" w:rsidRDefault="00141261" w:rsidP="00141261">
            <w:pPr>
              <w:jc w:val="right"/>
              <w:rPr>
                <w:rFonts w:ascii="宋体" w:hAnsi="宋体" w:cs="宋体"/>
                <w:color w:val="000000"/>
                <w:szCs w:val="21"/>
              </w:rPr>
            </w:pPr>
          </w:p>
        </w:tc>
      </w:tr>
      <w:tr w:rsidR="00141261" w:rsidTr="00141261">
        <w:trPr>
          <w:trHeight w:val="212"/>
        </w:trPr>
        <w:tc>
          <w:tcPr>
            <w:tcW w:w="3169" w:type="dxa"/>
            <w:shd w:val="clear" w:color="auto" w:fill="auto"/>
            <w:vAlign w:val="center"/>
          </w:tcPr>
          <w:p w:rsidR="00141261" w:rsidRDefault="00141261" w:rsidP="00141261">
            <w:pPr>
              <w:jc w:val="left"/>
              <w:rPr>
                <w:rFonts w:ascii="宋体" w:hAnsi="宋体" w:cs="宋体"/>
                <w:color w:val="000000"/>
                <w:szCs w:val="21"/>
              </w:rPr>
            </w:pPr>
          </w:p>
        </w:tc>
        <w:tc>
          <w:tcPr>
            <w:tcW w:w="2558" w:type="dxa"/>
            <w:shd w:val="clear" w:color="auto" w:fill="auto"/>
            <w:vAlign w:val="center"/>
          </w:tcPr>
          <w:p w:rsidR="00141261" w:rsidRDefault="00141261" w:rsidP="00141261">
            <w:pPr>
              <w:jc w:val="center"/>
              <w:rPr>
                <w:rFonts w:ascii="宋体" w:hAnsi="宋体" w:cs="宋体"/>
                <w:color w:val="000000"/>
                <w:szCs w:val="21"/>
              </w:rPr>
            </w:pPr>
          </w:p>
        </w:tc>
        <w:tc>
          <w:tcPr>
            <w:tcW w:w="2801" w:type="dxa"/>
            <w:shd w:val="clear" w:color="auto" w:fill="auto"/>
            <w:vAlign w:val="center"/>
          </w:tcPr>
          <w:p w:rsidR="00141261" w:rsidRDefault="00141261" w:rsidP="00141261">
            <w:pPr>
              <w:jc w:val="left"/>
              <w:rPr>
                <w:rFonts w:ascii="宋体" w:hAnsi="宋体" w:cs="宋体"/>
                <w:color w:val="000000"/>
                <w:szCs w:val="21"/>
              </w:rPr>
            </w:pPr>
          </w:p>
        </w:tc>
        <w:tc>
          <w:tcPr>
            <w:tcW w:w="1400" w:type="dxa"/>
            <w:shd w:val="clear" w:color="auto" w:fill="FFFFFF"/>
            <w:vAlign w:val="center"/>
          </w:tcPr>
          <w:p w:rsidR="00141261" w:rsidRDefault="00141261" w:rsidP="00141261">
            <w:pPr>
              <w:jc w:val="center"/>
              <w:rPr>
                <w:rFonts w:ascii="宋体" w:hAnsi="宋体" w:cs="宋体"/>
                <w:color w:val="000000"/>
                <w:szCs w:val="21"/>
              </w:rPr>
            </w:pPr>
          </w:p>
        </w:tc>
        <w:tc>
          <w:tcPr>
            <w:tcW w:w="1466" w:type="dxa"/>
            <w:shd w:val="clear" w:color="auto" w:fill="FFFFFF"/>
            <w:vAlign w:val="center"/>
          </w:tcPr>
          <w:p w:rsidR="00141261" w:rsidRDefault="00141261" w:rsidP="00141261">
            <w:pPr>
              <w:jc w:val="center"/>
              <w:rPr>
                <w:rFonts w:ascii="宋体" w:hAnsi="宋体" w:cs="宋体"/>
                <w:color w:val="000000"/>
                <w:szCs w:val="21"/>
              </w:rPr>
            </w:pPr>
          </w:p>
        </w:tc>
        <w:tc>
          <w:tcPr>
            <w:tcW w:w="2802" w:type="dxa"/>
            <w:vAlign w:val="center"/>
          </w:tcPr>
          <w:p w:rsidR="00141261" w:rsidRDefault="00141261" w:rsidP="00141261">
            <w:pPr>
              <w:jc w:val="center"/>
              <w:rPr>
                <w:rFonts w:ascii="宋体" w:hAnsi="宋体" w:cs="宋体"/>
                <w:color w:val="000000"/>
                <w:szCs w:val="21"/>
              </w:rPr>
            </w:pPr>
          </w:p>
        </w:tc>
      </w:tr>
      <w:tr w:rsidR="00141261" w:rsidTr="00141261">
        <w:trPr>
          <w:trHeight w:val="212"/>
        </w:trPr>
        <w:tc>
          <w:tcPr>
            <w:tcW w:w="3169" w:type="dxa"/>
            <w:shd w:val="clear" w:color="auto" w:fill="auto"/>
            <w:vAlign w:val="center"/>
          </w:tcPr>
          <w:p w:rsidR="00141261" w:rsidRDefault="00141261" w:rsidP="00141261">
            <w:pPr>
              <w:jc w:val="left"/>
              <w:rPr>
                <w:rFonts w:ascii="宋体" w:hAnsi="宋体" w:cs="宋体"/>
                <w:color w:val="000000"/>
                <w:szCs w:val="21"/>
              </w:rPr>
            </w:pPr>
          </w:p>
        </w:tc>
        <w:tc>
          <w:tcPr>
            <w:tcW w:w="2558" w:type="dxa"/>
            <w:shd w:val="clear" w:color="auto" w:fill="auto"/>
            <w:vAlign w:val="center"/>
          </w:tcPr>
          <w:p w:rsidR="00141261" w:rsidRDefault="00141261" w:rsidP="00141261">
            <w:pPr>
              <w:jc w:val="center"/>
              <w:rPr>
                <w:rFonts w:ascii="宋体" w:hAnsi="宋体" w:cs="宋体"/>
                <w:color w:val="000000"/>
                <w:szCs w:val="21"/>
              </w:rPr>
            </w:pPr>
          </w:p>
        </w:tc>
        <w:tc>
          <w:tcPr>
            <w:tcW w:w="2801" w:type="dxa"/>
            <w:shd w:val="clear" w:color="auto" w:fill="auto"/>
            <w:vAlign w:val="center"/>
          </w:tcPr>
          <w:p w:rsidR="00141261" w:rsidRDefault="00141261" w:rsidP="00141261">
            <w:pPr>
              <w:jc w:val="left"/>
              <w:rPr>
                <w:rFonts w:ascii="宋体" w:hAnsi="宋体" w:cs="宋体"/>
                <w:color w:val="000000"/>
                <w:szCs w:val="21"/>
              </w:rPr>
            </w:pPr>
          </w:p>
        </w:tc>
        <w:tc>
          <w:tcPr>
            <w:tcW w:w="1400" w:type="dxa"/>
            <w:shd w:val="clear" w:color="auto" w:fill="FFFFFF"/>
            <w:vAlign w:val="center"/>
          </w:tcPr>
          <w:p w:rsidR="00141261" w:rsidRDefault="00141261" w:rsidP="00141261">
            <w:pPr>
              <w:jc w:val="center"/>
              <w:rPr>
                <w:rFonts w:ascii="宋体" w:hAnsi="宋体" w:cs="宋体"/>
                <w:color w:val="000000"/>
                <w:szCs w:val="21"/>
              </w:rPr>
            </w:pPr>
          </w:p>
        </w:tc>
        <w:tc>
          <w:tcPr>
            <w:tcW w:w="1466" w:type="dxa"/>
            <w:shd w:val="clear" w:color="auto" w:fill="FFFFFF"/>
            <w:vAlign w:val="center"/>
          </w:tcPr>
          <w:p w:rsidR="00141261" w:rsidRDefault="00141261" w:rsidP="00141261">
            <w:pPr>
              <w:jc w:val="center"/>
              <w:rPr>
                <w:rFonts w:ascii="宋体" w:hAnsi="宋体" w:cs="宋体"/>
                <w:color w:val="000000"/>
                <w:szCs w:val="21"/>
              </w:rPr>
            </w:pPr>
          </w:p>
        </w:tc>
        <w:tc>
          <w:tcPr>
            <w:tcW w:w="2802" w:type="dxa"/>
            <w:vAlign w:val="center"/>
          </w:tcPr>
          <w:p w:rsidR="00141261" w:rsidRDefault="00141261" w:rsidP="00141261">
            <w:pPr>
              <w:jc w:val="center"/>
              <w:rPr>
                <w:rFonts w:ascii="宋体" w:hAnsi="宋体" w:cs="宋体"/>
                <w:color w:val="000000"/>
                <w:szCs w:val="21"/>
              </w:rPr>
            </w:pPr>
          </w:p>
        </w:tc>
      </w:tr>
      <w:tr w:rsidR="00141261" w:rsidTr="00141261">
        <w:trPr>
          <w:trHeight w:val="212"/>
        </w:trPr>
        <w:tc>
          <w:tcPr>
            <w:tcW w:w="3169" w:type="dxa"/>
            <w:shd w:val="clear" w:color="auto" w:fill="auto"/>
            <w:vAlign w:val="center"/>
          </w:tcPr>
          <w:p w:rsidR="00141261" w:rsidRDefault="00141261" w:rsidP="00141261">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本年收入合计</w:t>
            </w:r>
          </w:p>
        </w:tc>
        <w:tc>
          <w:tcPr>
            <w:tcW w:w="2558" w:type="dxa"/>
            <w:shd w:val="clear" w:color="auto" w:fill="auto"/>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 w:val="24"/>
              </w:rPr>
              <w:t>3782.12</w:t>
            </w:r>
          </w:p>
        </w:tc>
        <w:tc>
          <w:tcPr>
            <w:tcW w:w="2801" w:type="dxa"/>
            <w:shd w:val="clear" w:color="auto" w:fill="auto"/>
            <w:vAlign w:val="center"/>
          </w:tcPr>
          <w:p w:rsidR="00141261" w:rsidRDefault="00141261" w:rsidP="00141261">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本年支出合计</w:t>
            </w:r>
          </w:p>
        </w:tc>
        <w:tc>
          <w:tcPr>
            <w:tcW w:w="5668" w:type="dxa"/>
            <w:gridSpan w:val="3"/>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szCs w:val="21"/>
              </w:rPr>
              <w:t>3734.52</w:t>
            </w:r>
          </w:p>
        </w:tc>
      </w:tr>
      <w:tr w:rsidR="00141261" w:rsidTr="00141261">
        <w:trPr>
          <w:trHeight w:val="212"/>
        </w:trPr>
        <w:tc>
          <w:tcPr>
            <w:tcW w:w="3169" w:type="dxa"/>
            <w:shd w:val="clear" w:color="auto" w:fill="auto"/>
            <w:vAlign w:val="center"/>
          </w:tcPr>
          <w:p w:rsidR="00141261" w:rsidRDefault="00141261" w:rsidP="00141261">
            <w:pPr>
              <w:widowControl/>
              <w:jc w:val="left"/>
              <w:textAlignment w:val="center"/>
              <w:rPr>
                <w:rFonts w:ascii="宋体" w:hAnsi="宋体" w:cs="宋体"/>
                <w:color w:val="000000"/>
                <w:szCs w:val="21"/>
              </w:rPr>
            </w:pPr>
            <w:r>
              <w:rPr>
                <w:rFonts w:ascii="宋体" w:hAnsi="宋体" w:cs="宋体" w:hint="eastAsia"/>
                <w:color w:val="000000"/>
                <w:kern w:val="0"/>
                <w:szCs w:val="21"/>
              </w:rPr>
              <w:t>年初财政拨款结转和结余</w:t>
            </w:r>
          </w:p>
        </w:tc>
        <w:tc>
          <w:tcPr>
            <w:tcW w:w="2558" w:type="dxa"/>
            <w:shd w:val="clear" w:color="auto" w:fill="auto"/>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 w:val="24"/>
              </w:rPr>
              <w:t>283.72</w:t>
            </w:r>
          </w:p>
        </w:tc>
        <w:tc>
          <w:tcPr>
            <w:tcW w:w="2801" w:type="dxa"/>
            <w:shd w:val="clear" w:color="auto" w:fill="auto"/>
            <w:vAlign w:val="center"/>
          </w:tcPr>
          <w:p w:rsidR="00141261" w:rsidRDefault="00141261" w:rsidP="00141261">
            <w:pPr>
              <w:widowControl/>
              <w:jc w:val="left"/>
              <w:textAlignment w:val="center"/>
              <w:rPr>
                <w:rFonts w:ascii="宋体" w:hAnsi="宋体" w:cs="宋体"/>
                <w:color w:val="000000"/>
                <w:szCs w:val="21"/>
              </w:rPr>
            </w:pPr>
            <w:r>
              <w:rPr>
                <w:rFonts w:ascii="宋体" w:hAnsi="宋体" w:cs="宋体" w:hint="eastAsia"/>
                <w:color w:val="000000"/>
                <w:kern w:val="0"/>
                <w:szCs w:val="21"/>
              </w:rPr>
              <w:t>年末结转和结余</w:t>
            </w:r>
          </w:p>
        </w:tc>
        <w:tc>
          <w:tcPr>
            <w:tcW w:w="5668" w:type="dxa"/>
            <w:gridSpan w:val="3"/>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 w:val="24"/>
              </w:rPr>
              <w:t>331.32</w:t>
            </w:r>
          </w:p>
        </w:tc>
      </w:tr>
      <w:tr w:rsidR="00141261" w:rsidTr="00141261">
        <w:trPr>
          <w:trHeight w:val="212"/>
        </w:trPr>
        <w:tc>
          <w:tcPr>
            <w:tcW w:w="3169" w:type="dxa"/>
            <w:shd w:val="clear" w:color="auto" w:fill="auto"/>
            <w:vAlign w:val="center"/>
          </w:tcPr>
          <w:p w:rsidR="00141261" w:rsidRDefault="00141261" w:rsidP="0014126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一般公共预算财政拨款</w:t>
            </w:r>
          </w:p>
        </w:tc>
        <w:tc>
          <w:tcPr>
            <w:tcW w:w="2558" w:type="dxa"/>
            <w:shd w:val="clear" w:color="auto" w:fill="auto"/>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color w:val="000000"/>
                <w:kern w:val="0"/>
                <w:sz w:val="24"/>
              </w:rPr>
              <w:t>283.72</w:t>
            </w:r>
          </w:p>
        </w:tc>
        <w:tc>
          <w:tcPr>
            <w:tcW w:w="2801" w:type="dxa"/>
            <w:shd w:val="clear" w:color="auto" w:fill="auto"/>
            <w:vAlign w:val="center"/>
          </w:tcPr>
          <w:p w:rsidR="00141261" w:rsidRDefault="00141261" w:rsidP="00141261">
            <w:pPr>
              <w:jc w:val="left"/>
              <w:rPr>
                <w:rFonts w:ascii="宋体" w:hAnsi="宋体" w:cs="宋体"/>
                <w:color w:val="000000"/>
                <w:szCs w:val="21"/>
              </w:rPr>
            </w:pPr>
          </w:p>
        </w:tc>
        <w:tc>
          <w:tcPr>
            <w:tcW w:w="1400" w:type="dxa"/>
            <w:shd w:val="clear" w:color="auto" w:fill="FFFFFF"/>
            <w:vAlign w:val="center"/>
          </w:tcPr>
          <w:p w:rsidR="00141261" w:rsidRDefault="00141261" w:rsidP="00141261">
            <w:pPr>
              <w:jc w:val="center"/>
              <w:rPr>
                <w:rFonts w:ascii="宋体" w:hAnsi="宋体" w:cs="宋体"/>
                <w:color w:val="000000"/>
                <w:szCs w:val="21"/>
              </w:rPr>
            </w:pPr>
          </w:p>
        </w:tc>
        <w:tc>
          <w:tcPr>
            <w:tcW w:w="1466" w:type="dxa"/>
            <w:shd w:val="clear" w:color="auto" w:fill="FFFFFF"/>
            <w:vAlign w:val="center"/>
          </w:tcPr>
          <w:p w:rsidR="00141261" w:rsidRDefault="00141261" w:rsidP="00141261">
            <w:pPr>
              <w:jc w:val="center"/>
              <w:rPr>
                <w:rFonts w:ascii="宋体" w:hAnsi="宋体" w:cs="宋体"/>
                <w:color w:val="000000"/>
                <w:szCs w:val="21"/>
              </w:rPr>
            </w:pPr>
          </w:p>
        </w:tc>
        <w:tc>
          <w:tcPr>
            <w:tcW w:w="2802" w:type="dxa"/>
            <w:vAlign w:val="center"/>
          </w:tcPr>
          <w:p w:rsidR="00141261" w:rsidRDefault="00141261" w:rsidP="00141261">
            <w:pPr>
              <w:rPr>
                <w:rFonts w:ascii="宋体" w:hAnsi="宋体" w:cs="宋体"/>
                <w:color w:val="000000"/>
                <w:szCs w:val="21"/>
              </w:rPr>
            </w:pPr>
          </w:p>
        </w:tc>
      </w:tr>
      <w:tr w:rsidR="00141261" w:rsidTr="00141261">
        <w:trPr>
          <w:trHeight w:val="212"/>
        </w:trPr>
        <w:tc>
          <w:tcPr>
            <w:tcW w:w="3169" w:type="dxa"/>
            <w:shd w:val="clear" w:color="auto" w:fill="auto"/>
            <w:vAlign w:val="center"/>
          </w:tcPr>
          <w:p w:rsidR="00141261" w:rsidRDefault="00141261" w:rsidP="0014126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政府性基金预算财政拨款</w:t>
            </w:r>
          </w:p>
        </w:tc>
        <w:tc>
          <w:tcPr>
            <w:tcW w:w="2558" w:type="dxa"/>
            <w:shd w:val="clear" w:color="auto" w:fill="auto"/>
            <w:vAlign w:val="center"/>
          </w:tcPr>
          <w:p w:rsidR="00141261" w:rsidRDefault="00141261" w:rsidP="00141261">
            <w:pPr>
              <w:jc w:val="center"/>
              <w:rPr>
                <w:rFonts w:ascii="宋体" w:hAnsi="宋体" w:cs="宋体"/>
                <w:color w:val="000000"/>
                <w:szCs w:val="21"/>
              </w:rPr>
            </w:pPr>
          </w:p>
        </w:tc>
        <w:tc>
          <w:tcPr>
            <w:tcW w:w="2801" w:type="dxa"/>
            <w:shd w:val="clear" w:color="auto" w:fill="auto"/>
            <w:vAlign w:val="center"/>
          </w:tcPr>
          <w:p w:rsidR="00141261" w:rsidRDefault="00141261" w:rsidP="00141261">
            <w:pPr>
              <w:jc w:val="left"/>
              <w:rPr>
                <w:rFonts w:ascii="宋体" w:hAnsi="宋体" w:cs="宋体"/>
                <w:color w:val="000000"/>
                <w:szCs w:val="21"/>
              </w:rPr>
            </w:pPr>
          </w:p>
        </w:tc>
        <w:tc>
          <w:tcPr>
            <w:tcW w:w="1400" w:type="dxa"/>
            <w:shd w:val="clear" w:color="auto" w:fill="FFFFFF"/>
            <w:vAlign w:val="center"/>
          </w:tcPr>
          <w:p w:rsidR="00141261" w:rsidRDefault="00141261" w:rsidP="00141261">
            <w:pPr>
              <w:jc w:val="center"/>
              <w:rPr>
                <w:rFonts w:ascii="宋体" w:hAnsi="宋体" w:cs="宋体"/>
                <w:color w:val="000000"/>
                <w:szCs w:val="21"/>
              </w:rPr>
            </w:pPr>
          </w:p>
        </w:tc>
        <w:tc>
          <w:tcPr>
            <w:tcW w:w="1466" w:type="dxa"/>
            <w:shd w:val="clear" w:color="auto" w:fill="FFFFFF"/>
            <w:vAlign w:val="center"/>
          </w:tcPr>
          <w:p w:rsidR="00141261" w:rsidRDefault="00141261" w:rsidP="00141261">
            <w:pPr>
              <w:jc w:val="center"/>
              <w:rPr>
                <w:rFonts w:ascii="宋体" w:hAnsi="宋体" w:cs="宋体"/>
                <w:color w:val="000000"/>
                <w:szCs w:val="21"/>
              </w:rPr>
            </w:pPr>
          </w:p>
        </w:tc>
        <w:tc>
          <w:tcPr>
            <w:tcW w:w="2802" w:type="dxa"/>
            <w:vAlign w:val="center"/>
          </w:tcPr>
          <w:p w:rsidR="00141261" w:rsidRDefault="00141261" w:rsidP="00141261">
            <w:pPr>
              <w:rPr>
                <w:rFonts w:ascii="宋体" w:hAnsi="宋体" w:cs="宋体"/>
                <w:color w:val="000000"/>
                <w:szCs w:val="21"/>
              </w:rPr>
            </w:pPr>
          </w:p>
        </w:tc>
      </w:tr>
      <w:tr w:rsidR="00141261" w:rsidTr="00141261">
        <w:trPr>
          <w:trHeight w:val="212"/>
        </w:trPr>
        <w:tc>
          <w:tcPr>
            <w:tcW w:w="3169" w:type="dxa"/>
            <w:shd w:val="clear" w:color="auto" w:fill="auto"/>
            <w:vAlign w:val="center"/>
          </w:tcPr>
          <w:p w:rsidR="00141261" w:rsidRDefault="00141261" w:rsidP="00141261">
            <w:pPr>
              <w:jc w:val="center"/>
              <w:rPr>
                <w:rFonts w:ascii="宋体" w:hAnsi="宋体" w:cs="宋体"/>
                <w:color w:val="000000"/>
                <w:szCs w:val="21"/>
              </w:rPr>
            </w:pPr>
          </w:p>
        </w:tc>
        <w:tc>
          <w:tcPr>
            <w:tcW w:w="2558" w:type="dxa"/>
            <w:shd w:val="clear" w:color="auto" w:fill="auto"/>
            <w:vAlign w:val="center"/>
          </w:tcPr>
          <w:p w:rsidR="00141261" w:rsidRDefault="00141261" w:rsidP="00141261">
            <w:pPr>
              <w:jc w:val="center"/>
              <w:rPr>
                <w:rFonts w:ascii="宋体" w:hAnsi="宋体" w:cs="宋体"/>
                <w:color w:val="000000"/>
                <w:szCs w:val="21"/>
              </w:rPr>
            </w:pPr>
          </w:p>
        </w:tc>
        <w:tc>
          <w:tcPr>
            <w:tcW w:w="2801" w:type="dxa"/>
            <w:shd w:val="clear" w:color="auto" w:fill="auto"/>
            <w:vAlign w:val="center"/>
          </w:tcPr>
          <w:p w:rsidR="00141261" w:rsidRDefault="00141261" w:rsidP="00141261">
            <w:pPr>
              <w:jc w:val="left"/>
              <w:rPr>
                <w:rFonts w:ascii="宋体" w:hAnsi="宋体" w:cs="宋体"/>
                <w:color w:val="000000"/>
                <w:szCs w:val="21"/>
              </w:rPr>
            </w:pPr>
          </w:p>
        </w:tc>
        <w:tc>
          <w:tcPr>
            <w:tcW w:w="1400" w:type="dxa"/>
            <w:shd w:val="clear" w:color="auto" w:fill="FFFFFF"/>
            <w:vAlign w:val="center"/>
          </w:tcPr>
          <w:p w:rsidR="00141261" w:rsidRDefault="00141261" w:rsidP="00141261">
            <w:pPr>
              <w:jc w:val="center"/>
              <w:rPr>
                <w:rFonts w:ascii="宋体" w:hAnsi="宋体" w:cs="宋体"/>
                <w:color w:val="000000"/>
                <w:szCs w:val="21"/>
              </w:rPr>
            </w:pPr>
          </w:p>
        </w:tc>
        <w:tc>
          <w:tcPr>
            <w:tcW w:w="1466" w:type="dxa"/>
            <w:shd w:val="clear" w:color="auto" w:fill="FFFFFF"/>
            <w:vAlign w:val="center"/>
          </w:tcPr>
          <w:p w:rsidR="00141261" w:rsidRDefault="00141261" w:rsidP="00141261">
            <w:pPr>
              <w:jc w:val="center"/>
              <w:rPr>
                <w:rFonts w:ascii="宋体" w:hAnsi="宋体" w:cs="宋体"/>
                <w:color w:val="000000"/>
                <w:szCs w:val="21"/>
              </w:rPr>
            </w:pPr>
          </w:p>
        </w:tc>
        <w:tc>
          <w:tcPr>
            <w:tcW w:w="2802" w:type="dxa"/>
            <w:vAlign w:val="center"/>
          </w:tcPr>
          <w:p w:rsidR="00141261" w:rsidRDefault="00141261" w:rsidP="00141261">
            <w:pPr>
              <w:rPr>
                <w:rFonts w:ascii="宋体" w:hAnsi="宋体" w:cs="宋体"/>
                <w:color w:val="000000"/>
                <w:szCs w:val="21"/>
              </w:rPr>
            </w:pPr>
          </w:p>
        </w:tc>
      </w:tr>
      <w:tr w:rsidR="00141261" w:rsidTr="00141261">
        <w:trPr>
          <w:trHeight w:val="212"/>
        </w:trPr>
        <w:tc>
          <w:tcPr>
            <w:tcW w:w="3169" w:type="dxa"/>
            <w:shd w:val="clear" w:color="auto" w:fill="FFFFFF"/>
            <w:vAlign w:val="center"/>
          </w:tcPr>
          <w:p w:rsidR="00141261" w:rsidRDefault="00141261" w:rsidP="00141261">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2558" w:type="dxa"/>
            <w:shd w:val="clear" w:color="auto" w:fill="auto"/>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b/>
                <w:color w:val="000000"/>
                <w:kern w:val="0"/>
                <w:sz w:val="24"/>
              </w:rPr>
              <w:t>4065.84</w:t>
            </w:r>
          </w:p>
        </w:tc>
        <w:tc>
          <w:tcPr>
            <w:tcW w:w="2801" w:type="dxa"/>
            <w:shd w:val="clear" w:color="auto" w:fill="FFFFFF"/>
            <w:vAlign w:val="center"/>
          </w:tcPr>
          <w:p w:rsidR="00141261" w:rsidRDefault="00141261" w:rsidP="00141261">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5668" w:type="dxa"/>
            <w:gridSpan w:val="3"/>
            <w:shd w:val="clear" w:color="auto" w:fill="FFFFFF"/>
            <w:vAlign w:val="center"/>
          </w:tcPr>
          <w:p w:rsidR="00141261" w:rsidRDefault="00141261" w:rsidP="00141261">
            <w:pPr>
              <w:widowControl/>
              <w:jc w:val="center"/>
              <w:textAlignment w:val="center"/>
              <w:rPr>
                <w:rFonts w:ascii="宋体" w:hAnsi="宋体" w:cs="宋体"/>
                <w:color w:val="000000"/>
                <w:szCs w:val="21"/>
              </w:rPr>
            </w:pPr>
            <w:r>
              <w:rPr>
                <w:rFonts w:ascii="宋体" w:hAnsi="宋体" w:cs="宋体" w:hint="eastAsia"/>
                <w:b/>
                <w:color w:val="000000"/>
                <w:kern w:val="0"/>
                <w:sz w:val="24"/>
              </w:rPr>
              <w:t>4065.84</w:t>
            </w:r>
          </w:p>
        </w:tc>
      </w:tr>
    </w:tbl>
    <w:p w:rsidR="00141261" w:rsidRDefault="00141261" w:rsidP="00141261">
      <w:pPr>
        <w:ind w:firstLineChars="650" w:firstLine="1560"/>
        <w:rPr>
          <w:rFonts w:ascii="仿宋_GB2312" w:eastAsia="仿宋_GB2312" w:hAnsi="宋体" w:cs="仿宋_GB2312"/>
          <w:sz w:val="24"/>
        </w:rPr>
      </w:pPr>
      <w:r>
        <w:rPr>
          <w:rFonts w:ascii="仿宋_GB2312" w:eastAsia="仿宋_GB2312" w:hAnsi="宋体" w:cs="仿宋_GB2312" w:hint="eastAsia"/>
          <w:sz w:val="24"/>
        </w:rPr>
        <w:t>注：1</w:t>
      </w:r>
      <w:r>
        <w:rPr>
          <w:rFonts w:ascii="仿宋_GB2312" w:eastAsia="仿宋_GB2312" w:hAnsi="宋体" w:cs="仿宋_GB2312"/>
          <w:sz w:val="24"/>
        </w:rPr>
        <w:t>.</w:t>
      </w:r>
      <w:r>
        <w:rPr>
          <w:rFonts w:ascii="仿宋_GB2312" w:eastAsia="仿宋_GB2312" w:hAnsi="宋体" w:cs="仿宋_GB2312" w:hint="eastAsia"/>
          <w:sz w:val="24"/>
        </w:rPr>
        <w:t>本表反映部门本年度一般公共预算财政拨款和政府性基金预算财政拨款的总收支和年末结转结余情况。</w:t>
      </w:r>
    </w:p>
    <w:p w:rsidR="00F452DE" w:rsidRDefault="00141261" w:rsidP="00141261">
      <w:pPr>
        <w:ind w:firstLineChars="850" w:firstLine="2040"/>
        <w:rPr>
          <w:rFonts w:ascii="仿宋_GB2312" w:eastAsia="仿宋_GB2312" w:hAnsi="宋体" w:cs="仿宋_GB2312"/>
          <w:sz w:val="24"/>
        </w:rPr>
      </w:pPr>
      <w:r>
        <w:rPr>
          <w:rFonts w:ascii="仿宋_GB2312" w:eastAsia="仿宋_GB2312" w:hAnsi="宋体" w:cs="仿宋_GB2312" w:hint="eastAsia"/>
          <w:sz w:val="24"/>
        </w:rPr>
        <w:t>2</w:t>
      </w:r>
      <w:r>
        <w:rPr>
          <w:rFonts w:ascii="仿宋_GB2312" w:eastAsia="仿宋_GB2312" w:hAnsi="宋体" w:cs="仿宋_GB2312"/>
          <w:sz w:val="24"/>
        </w:rPr>
        <w:t>.</w:t>
      </w:r>
      <w:r>
        <w:rPr>
          <w:rFonts w:ascii="仿宋_GB2312" w:eastAsia="仿宋_GB2312" w:hAnsi="宋体" w:cs="仿宋_GB2312" w:hint="eastAsia"/>
          <w:sz w:val="24"/>
        </w:rPr>
        <w:t>本表金额转换成万元时，因四舍五入可能存在尾差。</w:t>
      </w:r>
    </w:p>
    <w:p w:rsidR="00F452DE" w:rsidRDefault="00F452DE">
      <w:pPr>
        <w:widowControl/>
        <w:jc w:val="left"/>
        <w:rPr>
          <w:rFonts w:ascii="仿宋_GB2312" w:eastAsia="仿宋_GB2312" w:hAnsi="宋体" w:cs="仿宋_GB2312"/>
          <w:sz w:val="24"/>
        </w:rPr>
      </w:pPr>
      <w:r>
        <w:rPr>
          <w:rFonts w:ascii="仿宋_GB2312" w:eastAsia="仿宋_GB2312" w:hAnsi="宋体" w:cs="仿宋_GB2312"/>
          <w:sz w:val="24"/>
        </w:rPr>
        <w:br w:type="page"/>
      </w:r>
    </w:p>
    <w:p w:rsidR="00724C01" w:rsidRDefault="00F452DE" w:rsidP="00224E62">
      <w:pPr>
        <w:widowControl/>
        <w:jc w:val="center"/>
        <w:rPr>
          <w:rFonts w:ascii="宋体" w:hAnsi="宋体" w:cs="华文中宋"/>
          <w:color w:val="000000"/>
          <w:kern w:val="0"/>
          <w:sz w:val="30"/>
          <w:szCs w:val="30"/>
        </w:rPr>
      </w:pPr>
      <w:r w:rsidRPr="00F452DE">
        <w:rPr>
          <w:rFonts w:ascii="宋体" w:hAnsi="宋体" w:cs="华文中宋"/>
          <w:color w:val="000000"/>
          <w:kern w:val="0"/>
          <w:sz w:val="30"/>
          <w:szCs w:val="30"/>
        </w:rPr>
        <w:lastRenderedPageBreak/>
        <w:t>201</w:t>
      </w:r>
      <w:r w:rsidRPr="00F452DE">
        <w:rPr>
          <w:rFonts w:ascii="宋体" w:hAnsi="宋体" w:cs="华文中宋" w:hint="eastAsia"/>
          <w:color w:val="000000"/>
          <w:kern w:val="0"/>
          <w:sz w:val="30"/>
          <w:szCs w:val="30"/>
        </w:rPr>
        <w:t>9年度一般公共预算财政拨款收入支出决算表</w:t>
      </w:r>
    </w:p>
    <w:p w:rsidR="00F452DE" w:rsidRDefault="00F452DE" w:rsidP="00224E62">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公开0</w:t>
      </w:r>
      <w:r>
        <w:rPr>
          <w:rFonts w:ascii="宋体" w:hAnsi="宋体" w:cs="宋体" w:hint="eastAsia"/>
          <w:color w:val="000000"/>
          <w:kern w:val="0"/>
          <w:sz w:val="18"/>
          <w:szCs w:val="18"/>
        </w:rPr>
        <w:t>5</w:t>
      </w:r>
      <w:r w:rsidRPr="00375BD1">
        <w:rPr>
          <w:rFonts w:ascii="宋体" w:hAnsi="宋体" w:cs="宋体" w:hint="eastAsia"/>
          <w:color w:val="000000"/>
          <w:kern w:val="0"/>
          <w:sz w:val="18"/>
          <w:szCs w:val="18"/>
        </w:rPr>
        <w:t>表</w:t>
      </w:r>
    </w:p>
    <w:p w:rsidR="00F452DE" w:rsidRPr="00724C01" w:rsidRDefault="00F452DE" w:rsidP="00224E62">
      <w:pPr>
        <w:spacing w:line="240" w:lineRule="exact"/>
        <w:rPr>
          <w:rFonts w:ascii="宋体" w:hAnsi="宋体" w:cs="宋体"/>
          <w:color w:val="000000"/>
          <w:kern w:val="0"/>
          <w:sz w:val="18"/>
          <w:szCs w:val="18"/>
        </w:rPr>
      </w:pPr>
      <w:r w:rsidRPr="00375BD1">
        <w:rPr>
          <w:rFonts w:ascii="宋体" w:hAnsi="宋体" w:cs="宋体" w:hint="eastAsia"/>
          <w:color w:val="000000"/>
          <w:kern w:val="0"/>
          <w:sz w:val="18"/>
          <w:szCs w:val="18"/>
        </w:rPr>
        <w:t xml:space="preserve">部门：沈阳市人民防空办公室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金额单位：万元</w:t>
      </w:r>
    </w:p>
    <w:tbl>
      <w:tblPr>
        <w:tblW w:w="15836" w:type="dxa"/>
        <w:tblLayout w:type="fixed"/>
        <w:tblLook w:val="0000"/>
      </w:tblPr>
      <w:tblGrid>
        <w:gridCol w:w="567"/>
        <w:gridCol w:w="425"/>
        <w:gridCol w:w="426"/>
        <w:gridCol w:w="2070"/>
        <w:gridCol w:w="816"/>
        <w:gridCol w:w="1225"/>
        <w:gridCol w:w="1134"/>
        <w:gridCol w:w="1144"/>
        <w:gridCol w:w="945"/>
        <w:gridCol w:w="855"/>
        <w:gridCol w:w="826"/>
        <w:gridCol w:w="959"/>
        <w:gridCol w:w="915"/>
        <w:gridCol w:w="975"/>
        <w:gridCol w:w="979"/>
        <w:gridCol w:w="754"/>
        <w:gridCol w:w="821"/>
      </w:tblGrid>
      <w:tr w:rsidR="00F452DE" w:rsidTr="00D90FB5">
        <w:trPr>
          <w:trHeight w:val="293"/>
        </w:trPr>
        <w:tc>
          <w:tcPr>
            <w:tcW w:w="14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科目编码</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科目名称</w:t>
            </w:r>
          </w:p>
        </w:tc>
        <w:tc>
          <w:tcPr>
            <w:tcW w:w="3175" w:type="dxa"/>
            <w:gridSpan w:val="3"/>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年初结转和结余</w:t>
            </w:r>
          </w:p>
        </w:tc>
        <w:tc>
          <w:tcPr>
            <w:tcW w:w="2944" w:type="dxa"/>
            <w:gridSpan w:val="3"/>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本年收入</w:t>
            </w:r>
          </w:p>
        </w:tc>
        <w:tc>
          <w:tcPr>
            <w:tcW w:w="2700" w:type="dxa"/>
            <w:gridSpan w:val="3"/>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本年支出</w:t>
            </w:r>
          </w:p>
        </w:tc>
        <w:tc>
          <w:tcPr>
            <w:tcW w:w="3529" w:type="dxa"/>
            <w:gridSpan w:val="4"/>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年末结转和结余</w:t>
            </w:r>
          </w:p>
        </w:tc>
      </w:tr>
      <w:tr w:rsidR="00F452DE" w:rsidTr="00D90FB5">
        <w:trPr>
          <w:trHeight w:val="241"/>
        </w:trPr>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rPr>
                <w:rFonts w:ascii="宋体" w:hAnsi="宋体"/>
                <w:sz w:val="15"/>
                <w:szCs w:val="15"/>
              </w:rPr>
            </w:pPr>
          </w:p>
        </w:tc>
        <w:tc>
          <w:tcPr>
            <w:tcW w:w="2070" w:type="dxa"/>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rPr>
                <w:rFonts w:ascii="宋体" w:hAnsi="宋体"/>
                <w:sz w:val="15"/>
                <w:szCs w:val="15"/>
              </w:rPr>
            </w:pPr>
          </w:p>
        </w:tc>
        <w:tc>
          <w:tcPr>
            <w:tcW w:w="816" w:type="dxa"/>
            <w:vMerge w:val="restart"/>
            <w:tcBorders>
              <w:top w:val="single" w:sz="4" w:space="0" w:color="000000"/>
              <w:left w:val="single" w:sz="4" w:space="0" w:color="000000"/>
              <w:bottom w:val="nil"/>
              <w:right w:val="single" w:sz="4" w:space="0" w:color="000000"/>
            </w:tcBorders>
            <w:vAlign w:val="center"/>
          </w:tcPr>
          <w:p w:rsidR="00F452DE" w:rsidRDefault="00F452DE" w:rsidP="00D90FB5">
            <w:pPr>
              <w:autoSpaceDN w:val="0"/>
              <w:spacing w:line="200" w:lineRule="exact"/>
              <w:textAlignment w:val="center"/>
              <w:rPr>
                <w:rFonts w:ascii="宋体" w:hAnsi="宋体"/>
                <w:color w:val="000000"/>
                <w:sz w:val="15"/>
                <w:szCs w:val="15"/>
              </w:rPr>
            </w:pPr>
            <w:r>
              <w:rPr>
                <w:rFonts w:ascii="宋体" w:hAnsi="宋体" w:hint="eastAsia"/>
                <w:color w:val="000000"/>
                <w:sz w:val="15"/>
                <w:szCs w:val="15"/>
              </w:rPr>
              <w:t>合计</w:t>
            </w:r>
          </w:p>
        </w:tc>
        <w:tc>
          <w:tcPr>
            <w:tcW w:w="1225" w:type="dxa"/>
            <w:vMerge w:val="restart"/>
            <w:tcBorders>
              <w:top w:val="single" w:sz="4" w:space="0" w:color="000000"/>
              <w:left w:val="single" w:sz="4" w:space="0" w:color="000000"/>
              <w:bottom w:val="nil"/>
              <w:right w:val="single" w:sz="4" w:space="0" w:color="000000"/>
            </w:tcBorders>
            <w:vAlign w:val="center"/>
          </w:tcPr>
          <w:p w:rsidR="00F452DE" w:rsidRDefault="00F452DE" w:rsidP="00D90FB5">
            <w:pPr>
              <w:autoSpaceDN w:val="0"/>
              <w:spacing w:line="200" w:lineRule="exact"/>
              <w:jc w:val="center"/>
              <w:textAlignment w:val="center"/>
              <w:rPr>
                <w:rFonts w:ascii="宋体" w:hAnsi="宋体"/>
                <w:color w:val="000000"/>
                <w:sz w:val="15"/>
                <w:szCs w:val="15"/>
              </w:rPr>
            </w:pPr>
            <w:r>
              <w:rPr>
                <w:rFonts w:ascii="宋体" w:hAnsi="宋体" w:hint="eastAsia"/>
                <w:color w:val="000000"/>
                <w:sz w:val="15"/>
                <w:szCs w:val="15"/>
              </w:rPr>
              <w:t>基本支出结转</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spacing w:line="200" w:lineRule="exact"/>
              <w:jc w:val="center"/>
              <w:textAlignment w:val="center"/>
              <w:rPr>
                <w:rFonts w:ascii="宋体" w:hAnsi="宋体"/>
                <w:color w:val="000000"/>
                <w:sz w:val="15"/>
                <w:szCs w:val="15"/>
              </w:rPr>
            </w:pPr>
            <w:r>
              <w:rPr>
                <w:rFonts w:ascii="宋体" w:hAnsi="宋体" w:hint="eastAsia"/>
                <w:color w:val="000000"/>
                <w:sz w:val="15"/>
                <w:szCs w:val="15"/>
              </w:rPr>
              <w:t>项目支出结转和结余</w:t>
            </w:r>
          </w:p>
        </w:tc>
        <w:tc>
          <w:tcPr>
            <w:tcW w:w="1144" w:type="dxa"/>
            <w:vMerge w:val="restart"/>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spacing w:line="200" w:lineRule="exact"/>
              <w:jc w:val="center"/>
              <w:textAlignment w:val="center"/>
              <w:rPr>
                <w:rFonts w:ascii="宋体" w:hAnsi="宋体"/>
                <w:color w:val="000000"/>
                <w:sz w:val="15"/>
                <w:szCs w:val="15"/>
              </w:rPr>
            </w:pPr>
            <w:r>
              <w:rPr>
                <w:rFonts w:ascii="宋体" w:hAnsi="宋体" w:hint="eastAsia"/>
                <w:color w:val="000000"/>
                <w:sz w:val="15"/>
                <w:szCs w:val="15"/>
              </w:rPr>
              <w:t>合计</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spacing w:line="200" w:lineRule="exact"/>
              <w:jc w:val="center"/>
              <w:textAlignment w:val="center"/>
              <w:rPr>
                <w:rFonts w:ascii="宋体" w:hAnsi="宋体"/>
                <w:color w:val="000000"/>
                <w:sz w:val="15"/>
                <w:szCs w:val="15"/>
              </w:rPr>
            </w:pPr>
            <w:r>
              <w:rPr>
                <w:rFonts w:ascii="宋体" w:hAnsi="宋体" w:hint="eastAsia"/>
                <w:color w:val="000000"/>
                <w:sz w:val="15"/>
                <w:szCs w:val="15"/>
              </w:rPr>
              <w:t>基本支出</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spacing w:line="200" w:lineRule="exact"/>
              <w:jc w:val="center"/>
              <w:textAlignment w:val="center"/>
              <w:rPr>
                <w:rFonts w:ascii="宋体" w:hAnsi="宋体"/>
                <w:color w:val="000000"/>
                <w:sz w:val="15"/>
                <w:szCs w:val="15"/>
              </w:rPr>
            </w:pPr>
            <w:r>
              <w:rPr>
                <w:rFonts w:ascii="宋体" w:hAnsi="宋体" w:hint="eastAsia"/>
                <w:color w:val="000000"/>
                <w:sz w:val="15"/>
                <w:szCs w:val="15"/>
              </w:rPr>
              <w:t>项目</w:t>
            </w:r>
            <w:r>
              <w:rPr>
                <w:rFonts w:ascii="宋体" w:hAnsi="宋体"/>
                <w:color w:val="000000"/>
                <w:sz w:val="15"/>
                <w:szCs w:val="15"/>
              </w:rPr>
              <w:t xml:space="preserve">  </w:t>
            </w:r>
            <w:r>
              <w:rPr>
                <w:rFonts w:ascii="宋体" w:hAnsi="宋体" w:hint="eastAsia"/>
                <w:color w:val="000000"/>
                <w:sz w:val="15"/>
                <w:szCs w:val="15"/>
              </w:rPr>
              <w:t xml:space="preserve"> 支出</w:t>
            </w:r>
          </w:p>
        </w:tc>
        <w:tc>
          <w:tcPr>
            <w:tcW w:w="826" w:type="dxa"/>
            <w:vMerge w:val="restart"/>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spacing w:line="200" w:lineRule="exact"/>
              <w:jc w:val="center"/>
              <w:textAlignment w:val="center"/>
              <w:rPr>
                <w:rFonts w:ascii="宋体" w:hAnsi="宋体"/>
                <w:color w:val="000000"/>
                <w:sz w:val="15"/>
                <w:szCs w:val="15"/>
              </w:rPr>
            </w:pPr>
            <w:r>
              <w:rPr>
                <w:rFonts w:ascii="宋体" w:hAnsi="宋体" w:hint="eastAsia"/>
                <w:color w:val="000000"/>
                <w:sz w:val="15"/>
                <w:szCs w:val="15"/>
              </w:rPr>
              <w:t>合计</w:t>
            </w:r>
          </w:p>
        </w:tc>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spacing w:line="200" w:lineRule="exact"/>
              <w:jc w:val="center"/>
              <w:textAlignment w:val="center"/>
              <w:rPr>
                <w:rFonts w:ascii="宋体" w:hAnsi="宋体"/>
                <w:color w:val="000000"/>
                <w:sz w:val="15"/>
                <w:szCs w:val="15"/>
              </w:rPr>
            </w:pPr>
            <w:r>
              <w:rPr>
                <w:rFonts w:ascii="宋体" w:hAnsi="宋体" w:hint="eastAsia"/>
                <w:color w:val="000000"/>
                <w:sz w:val="15"/>
                <w:szCs w:val="15"/>
              </w:rPr>
              <w:t>基本支出</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spacing w:line="200" w:lineRule="exact"/>
              <w:jc w:val="center"/>
              <w:textAlignment w:val="center"/>
              <w:rPr>
                <w:rFonts w:ascii="宋体" w:hAnsi="宋体"/>
                <w:color w:val="000000"/>
                <w:sz w:val="15"/>
                <w:szCs w:val="15"/>
              </w:rPr>
            </w:pPr>
            <w:r>
              <w:rPr>
                <w:rFonts w:ascii="宋体" w:hAnsi="宋体" w:hint="eastAsia"/>
                <w:color w:val="000000"/>
                <w:sz w:val="15"/>
                <w:szCs w:val="15"/>
              </w:rPr>
              <w:t>项目</w:t>
            </w:r>
            <w:r>
              <w:rPr>
                <w:rFonts w:ascii="宋体" w:hAnsi="宋体"/>
                <w:color w:val="000000"/>
                <w:sz w:val="15"/>
                <w:szCs w:val="15"/>
              </w:rPr>
              <w:t xml:space="preserve">  </w:t>
            </w:r>
            <w:r>
              <w:rPr>
                <w:rFonts w:ascii="宋体" w:hAnsi="宋体" w:hint="eastAsia"/>
                <w:color w:val="000000"/>
                <w:sz w:val="15"/>
                <w:szCs w:val="15"/>
              </w:rPr>
              <w:t xml:space="preserve">   支出</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spacing w:line="200" w:lineRule="exact"/>
              <w:jc w:val="center"/>
              <w:textAlignment w:val="center"/>
              <w:rPr>
                <w:rFonts w:ascii="宋体" w:hAnsi="宋体"/>
                <w:color w:val="000000"/>
                <w:sz w:val="15"/>
                <w:szCs w:val="15"/>
              </w:rPr>
            </w:pPr>
            <w:r>
              <w:rPr>
                <w:rFonts w:ascii="宋体" w:hAnsi="宋体" w:hint="eastAsia"/>
                <w:color w:val="000000"/>
                <w:sz w:val="15"/>
                <w:szCs w:val="15"/>
              </w:rPr>
              <w:t>合计</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spacing w:line="200" w:lineRule="exact"/>
              <w:jc w:val="center"/>
              <w:textAlignment w:val="center"/>
              <w:rPr>
                <w:rFonts w:ascii="宋体" w:hAnsi="宋体"/>
                <w:color w:val="000000"/>
                <w:sz w:val="15"/>
                <w:szCs w:val="15"/>
              </w:rPr>
            </w:pPr>
            <w:r>
              <w:rPr>
                <w:rFonts w:ascii="宋体" w:hAnsi="宋体" w:hint="eastAsia"/>
                <w:color w:val="000000"/>
                <w:sz w:val="15"/>
                <w:szCs w:val="15"/>
              </w:rPr>
              <w:t>基本支出结转</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spacing w:line="200" w:lineRule="exact"/>
              <w:jc w:val="center"/>
              <w:textAlignment w:val="center"/>
              <w:rPr>
                <w:rFonts w:ascii="宋体" w:hAnsi="宋体"/>
                <w:color w:val="000000"/>
                <w:sz w:val="15"/>
                <w:szCs w:val="15"/>
              </w:rPr>
            </w:pPr>
            <w:r>
              <w:rPr>
                <w:rFonts w:ascii="宋体" w:hAnsi="宋体" w:hint="eastAsia"/>
                <w:color w:val="000000"/>
                <w:sz w:val="15"/>
                <w:szCs w:val="15"/>
              </w:rPr>
              <w:t>项目支出结转和结余</w:t>
            </w:r>
          </w:p>
        </w:tc>
      </w:tr>
      <w:tr w:rsidR="00F452DE" w:rsidTr="00D90FB5">
        <w:trPr>
          <w:trHeight w:val="503"/>
        </w:trPr>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rPr>
                <w:rFonts w:ascii="宋体" w:hAnsi="宋体"/>
                <w:sz w:val="15"/>
                <w:szCs w:val="15"/>
              </w:rPr>
            </w:pPr>
          </w:p>
        </w:tc>
        <w:tc>
          <w:tcPr>
            <w:tcW w:w="2070" w:type="dxa"/>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rPr>
                <w:rFonts w:ascii="宋体" w:hAnsi="宋体"/>
                <w:sz w:val="15"/>
                <w:szCs w:val="15"/>
              </w:rPr>
            </w:pPr>
          </w:p>
        </w:tc>
        <w:tc>
          <w:tcPr>
            <w:tcW w:w="816" w:type="dxa"/>
            <w:vMerge/>
            <w:tcBorders>
              <w:top w:val="nil"/>
              <w:left w:val="single" w:sz="4" w:space="0" w:color="000000"/>
              <w:bottom w:val="single" w:sz="4" w:space="0" w:color="000000"/>
              <w:right w:val="single" w:sz="4" w:space="0" w:color="000000"/>
            </w:tcBorders>
            <w:vAlign w:val="center"/>
          </w:tcPr>
          <w:p w:rsidR="00F452DE" w:rsidRDefault="00F452DE" w:rsidP="00D90FB5">
            <w:pPr>
              <w:spacing w:line="200" w:lineRule="exact"/>
              <w:rPr>
                <w:rFonts w:ascii="宋体" w:hAnsi="宋体"/>
                <w:color w:val="000000"/>
                <w:sz w:val="15"/>
                <w:szCs w:val="15"/>
              </w:rPr>
            </w:pPr>
          </w:p>
        </w:tc>
        <w:tc>
          <w:tcPr>
            <w:tcW w:w="1225" w:type="dxa"/>
            <w:vMerge/>
            <w:tcBorders>
              <w:top w:val="nil"/>
              <w:left w:val="single" w:sz="4" w:space="0" w:color="000000"/>
              <w:bottom w:val="single" w:sz="4" w:space="0" w:color="000000"/>
              <w:right w:val="single" w:sz="4" w:space="0" w:color="000000"/>
            </w:tcBorders>
            <w:vAlign w:val="center"/>
          </w:tcPr>
          <w:p w:rsidR="00F452DE" w:rsidRDefault="00F452DE" w:rsidP="00D90FB5">
            <w:pPr>
              <w:spacing w:line="200" w:lineRule="exact"/>
              <w:rPr>
                <w:rFonts w:ascii="宋体" w:hAnsi="宋体"/>
                <w:sz w:val="15"/>
                <w:szCs w:val="15"/>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spacing w:line="200" w:lineRule="exact"/>
              <w:rPr>
                <w:rFonts w:ascii="宋体" w:hAnsi="宋体"/>
                <w:sz w:val="15"/>
                <w:szCs w:val="15"/>
              </w:rPr>
            </w:pPr>
          </w:p>
        </w:tc>
        <w:tc>
          <w:tcPr>
            <w:tcW w:w="1144" w:type="dxa"/>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spacing w:line="200" w:lineRule="exact"/>
              <w:rPr>
                <w:rFonts w:ascii="宋体" w:hAnsi="宋体"/>
                <w:sz w:val="15"/>
                <w:szCs w:val="15"/>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spacing w:line="200" w:lineRule="exact"/>
              <w:rPr>
                <w:rFonts w:ascii="宋体" w:hAnsi="宋体"/>
                <w:sz w:val="15"/>
                <w:szCs w:val="15"/>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spacing w:line="200" w:lineRule="exact"/>
              <w:rPr>
                <w:rFonts w:ascii="宋体" w:hAnsi="宋体"/>
                <w:sz w:val="15"/>
                <w:szCs w:val="15"/>
              </w:rPr>
            </w:pPr>
          </w:p>
        </w:tc>
        <w:tc>
          <w:tcPr>
            <w:tcW w:w="826" w:type="dxa"/>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spacing w:line="200" w:lineRule="exact"/>
              <w:rPr>
                <w:rFonts w:ascii="宋体" w:hAnsi="宋体"/>
                <w:sz w:val="15"/>
                <w:szCs w:val="15"/>
              </w:rPr>
            </w:pPr>
          </w:p>
        </w:tc>
        <w:tc>
          <w:tcPr>
            <w:tcW w:w="959" w:type="dxa"/>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spacing w:line="200" w:lineRule="exact"/>
              <w:rPr>
                <w:rFonts w:ascii="宋体" w:hAnsi="宋体"/>
                <w:sz w:val="15"/>
                <w:szCs w:val="15"/>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spacing w:line="200" w:lineRule="exact"/>
              <w:rPr>
                <w:rFonts w:ascii="宋体" w:hAnsi="宋体"/>
                <w:sz w:val="15"/>
                <w:szCs w:val="15"/>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spacing w:line="200" w:lineRule="exact"/>
              <w:rPr>
                <w:rFonts w:ascii="宋体" w:hAnsi="宋体"/>
                <w:sz w:val="15"/>
                <w:szCs w:val="15"/>
              </w:rPr>
            </w:pPr>
          </w:p>
        </w:tc>
        <w:tc>
          <w:tcPr>
            <w:tcW w:w="979" w:type="dxa"/>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spacing w:line="200" w:lineRule="exact"/>
              <w:rPr>
                <w:rFonts w:ascii="宋体" w:hAnsi="宋体"/>
                <w:sz w:val="15"/>
                <w:szCs w:val="15"/>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spacing w:line="200" w:lineRule="exact"/>
              <w:jc w:val="center"/>
              <w:textAlignment w:val="center"/>
              <w:rPr>
                <w:rFonts w:ascii="宋体" w:hAnsi="宋体"/>
                <w:color w:val="000000"/>
                <w:sz w:val="15"/>
                <w:szCs w:val="15"/>
              </w:rPr>
            </w:pPr>
            <w:r>
              <w:rPr>
                <w:rFonts w:ascii="宋体" w:hAnsi="宋体" w:hint="eastAsia"/>
                <w:color w:val="000000"/>
                <w:sz w:val="15"/>
                <w:szCs w:val="15"/>
              </w:rPr>
              <w:t>项目支出结转</w:t>
            </w: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spacing w:line="200" w:lineRule="exact"/>
              <w:jc w:val="center"/>
              <w:textAlignment w:val="center"/>
              <w:rPr>
                <w:rFonts w:ascii="宋体" w:hAnsi="宋体"/>
                <w:color w:val="000000"/>
                <w:sz w:val="15"/>
                <w:szCs w:val="15"/>
              </w:rPr>
            </w:pPr>
            <w:r>
              <w:rPr>
                <w:rFonts w:ascii="宋体" w:hAnsi="宋体" w:hint="eastAsia"/>
                <w:color w:val="000000"/>
                <w:sz w:val="15"/>
                <w:szCs w:val="15"/>
              </w:rPr>
              <w:t>项目支出结余</w:t>
            </w:r>
          </w:p>
        </w:tc>
      </w:tr>
      <w:tr w:rsidR="00F452DE" w:rsidTr="00D90FB5">
        <w:trPr>
          <w:trHeight w:val="285"/>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类</w:t>
            </w:r>
          </w:p>
        </w:tc>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款</w:t>
            </w:r>
          </w:p>
        </w:tc>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项</w:t>
            </w: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栏次</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color w:val="000000"/>
                <w:sz w:val="15"/>
                <w:szCs w:val="15"/>
              </w:rPr>
              <w:t>1</w:t>
            </w: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color w:val="000000"/>
                <w:sz w:val="15"/>
                <w:szCs w:val="15"/>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color w:val="000000"/>
                <w:sz w:val="15"/>
                <w:szCs w:val="15"/>
              </w:rPr>
              <w:t>3</w:t>
            </w: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color w:val="000000"/>
                <w:sz w:val="15"/>
                <w:szCs w:val="15"/>
              </w:rPr>
              <w:t>4</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color w:val="000000"/>
                <w:sz w:val="15"/>
                <w:szCs w:val="15"/>
              </w:rPr>
              <w:t>5</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color w:val="000000"/>
                <w:sz w:val="15"/>
                <w:szCs w:val="15"/>
              </w:rPr>
              <w:t>6</w:t>
            </w: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color w:val="000000"/>
                <w:sz w:val="15"/>
                <w:szCs w:val="15"/>
              </w:rPr>
              <w:t>7</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color w:val="000000"/>
                <w:sz w:val="15"/>
                <w:szCs w:val="15"/>
              </w:rPr>
              <w:t>8</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color w:val="000000"/>
                <w:sz w:val="15"/>
                <w:szCs w:val="15"/>
              </w:rPr>
              <w:t>9</w:t>
            </w: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color w:val="000000"/>
                <w:sz w:val="15"/>
                <w:szCs w:val="15"/>
              </w:rPr>
              <w:t>10</w:t>
            </w: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color w:val="000000"/>
                <w:sz w:val="15"/>
                <w:szCs w:val="15"/>
              </w:rPr>
              <w:t>11</w:t>
            </w: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color w:val="000000"/>
                <w:sz w:val="15"/>
                <w:szCs w:val="15"/>
              </w:rPr>
              <w:t>12</w:t>
            </w: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color w:val="000000"/>
                <w:sz w:val="15"/>
                <w:szCs w:val="15"/>
              </w:rPr>
              <w:t>13</w:t>
            </w:r>
          </w:p>
        </w:tc>
      </w:tr>
      <w:tr w:rsidR="00F452DE" w:rsidTr="00D90FB5">
        <w:trPr>
          <w:trHeight w:val="202"/>
        </w:trPr>
        <w:tc>
          <w:tcPr>
            <w:tcW w:w="567" w:type="dxa"/>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rPr>
                <w:rFonts w:ascii="宋体" w:hAnsi="宋体"/>
                <w:sz w:val="15"/>
                <w:szCs w:val="15"/>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rPr>
                <w:rFonts w:ascii="宋体" w:hAnsi="宋体"/>
                <w:sz w:val="15"/>
                <w:szCs w:val="15"/>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rPr>
                <w:rFonts w:ascii="宋体" w:hAnsi="宋体"/>
                <w:sz w:val="15"/>
                <w:szCs w:val="15"/>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合计</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283.72</w:t>
            </w: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283.72</w:t>
            </w: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3782.12</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3782.12</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3734.52</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3734.52</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331.32</w:t>
            </w: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331.32</w:t>
            </w: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76"/>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widowControl/>
              <w:jc w:val="center"/>
              <w:textAlignment w:val="center"/>
              <w:rPr>
                <w:rFonts w:ascii="宋体" w:hAnsi="宋体"/>
                <w:color w:val="000000"/>
                <w:sz w:val="15"/>
                <w:szCs w:val="15"/>
              </w:rPr>
            </w:pPr>
            <w:r>
              <w:rPr>
                <w:rFonts w:ascii="宋体" w:hAnsi="宋体" w:hint="eastAsia"/>
                <w:color w:val="000000"/>
                <w:kern w:val="0"/>
                <w:sz w:val="15"/>
                <w:szCs w:val="15"/>
              </w:rPr>
              <w:t>201</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jc w:val="center"/>
              <w:rPr>
                <w:rFonts w:ascii="宋体" w:hAnsi="宋体"/>
                <w:color w:val="000000"/>
                <w:sz w:val="15"/>
                <w:szCs w:val="15"/>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jc w:val="center"/>
              <w:rPr>
                <w:rFonts w:ascii="宋体" w:hAnsi="宋体"/>
                <w:color w:val="000000"/>
                <w:sz w:val="15"/>
                <w:szCs w:val="15"/>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widowControl/>
              <w:jc w:val="left"/>
              <w:textAlignment w:val="center"/>
              <w:rPr>
                <w:rFonts w:ascii="宋体" w:hAnsi="宋体"/>
                <w:color w:val="000000"/>
                <w:sz w:val="15"/>
                <w:szCs w:val="15"/>
              </w:rPr>
            </w:pPr>
            <w:r>
              <w:rPr>
                <w:rFonts w:ascii="宋体" w:hAnsi="宋体" w:hint="eastAsia"/>
                <w:color w:val="000000"/>
                <w:kern w:val="0"/>
                <w:sz w:val="15"/>
                <w:szCs w:val="15"/>
              </w:rPr>
              <w:t>一般公共服务支出</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283.72</w:t>
            </w: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283.72</w:t>
            </w: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3116.04</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3116.04</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3007.43</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3007.43</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296.03</w:t>
            </w: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296.03</w:t>
            </w: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434"/>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201</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03</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kern w:val="0"/>
                <w:sz w:val="15"/>
                <w:szCs w:val="15"/>
              </w:rPr>
              <w:t>政府办公厅（室）及相关机构事务</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187.43</w:t>
            </w: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187.43</w:t>
            </w: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3116.04</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3116.04</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3007.43</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3007.43</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296.03</w:t>
            </w: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296.03</w:t>
            </w: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85"/>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201</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03</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01</w:t>
            </w: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widowControl/>
              <w:jc w:val="left"/>
              <w:textAlignment w:val="center"/>
              <w:rPr>
                <w:rFonts w:ascii="宋体" w:hAnsi="宋体"/>
                <w:color w:val="000000"/>
                <w:sz w:val="15"/>
                <w:szCs w:val="15"/>
              </w:rPr>
            </w:pPr>
            <w:r>
              <w:rPr>
                <w:rFonts w:ascii="宋体" w:hAnsi="宋体" w:hint="eastAsia"/>
                <w:color w:val="000000"/>
                <w:kern w:val="0"/>
                <w:sz w:val="15"/>
                <w:szCs w:val="15"/>
              </w:rPr>
              <w:t>行政运行</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99.47</w:t>
            </w: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99.47</w:t>
            </w: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1302.87</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1302.87</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1280.30</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1280.30</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122.03</w:t>
            </w: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122.03</w:t>
            </w: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90"/>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201</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03</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50</w:t>
            </w: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widowControl/>
              <w:jc w:val="left"/>
              <w:textAlignment w:val="center"/>
              <w:rPr>
                <w:rFonts w:ascii="宋体" w:hAnsi="宋体"/>
                <w:color w:val="000000"/>
                <w:sz w:val="15"/>
                <w:szCs w:val="15"/>
              </w:rPr>
            </w:pPr>
            <w:r>
              <w:rPr>
                <w:rFonts w:ascii="宋体" w:hAnsi="宋体" w:hint="eastAsia"/>
                <w:color w:val="000000"/>
                <w:kern w:val="0"/>
                <w:sz w:val="15"/>
                <w:szCs w:val="15"/>
              </w:rPr>
              <w:t>事业运行</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87.96</w:t>
            </w: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87.96</w:t>
            </w: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1813.17</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1813.17</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1727.13</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1727.13</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174.00</w:t>
            </w: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174.00</w:t>
            </w: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66"/>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208</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社会保障和就业支出</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94.18</w:t>
            </w: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94.18</w:t>
            </w: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331.21</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331.21</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404.53</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404.53</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20.86</w:t>
            </w: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20.86</w:t>
            </w: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70"/>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208</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行政事业单位离退休</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94.18</w:t>
            </w: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94.18</w:t>
            </w: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331.21</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331.21</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404.53</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404.53</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20.86</w:t>
            </w: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20.86</w:t>
            </w: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70"/>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208</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01</w:t>
            </w: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归口管理的行政单位离退休</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66.88</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66.88</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66.88</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66.88</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70"/>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208</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02</w:t>
            </w: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事业单位离退休</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31.86</w:t>
            </w: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31.86</w:t>
            </w: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12.06</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12.06</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23.06</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23.06</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20.86</w:t>
            </w: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20.86</w:t>
            </w: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347"/>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208</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05</w:t>
            </w: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spacing w:line="200" w:lineRule="exact"/>
              <w:jc w:val="center"/>
              <w:textAlignment w:val="center"/>
              <w:rPr>
                <w:rFonts w:ascii="宋体" w:hAnsi="宋体"/>
                <w:color w:val="000000"/>
                <w:sz w:val="15"/>
                <w:szCs w:val="15"/>
              </w:rPr>
            </w:pPr>
            <w:r>
              <w:rPr>
                <w:rFonts w:ascii="宋体" w:hAnsi="宋体" w:hint="eastAsia"/>
                <w:color w:val="000000"/>
                <w:sz w:val="15"/>
                <w:szCs w:val="15"/>
              </w:rPr>
              <w:t>机关事业单位基本养老保险缴费支出</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36.63</w:t>
            </w: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36.63</w:t>
            </w: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225.13</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225.13</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261.76</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261.76</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88"/>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208</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05</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06</w:t>
            </w: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机关事业单位职业年金缴费</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25.70</w:t>
            </w: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25.70</w:t>
            </w: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27.14</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27.14</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52.84</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52.84</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04"/>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210</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医疗卫生与计划生育支出</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89.56</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89.56</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89.56</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89.56</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04"/>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210</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11</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行政事业单位医疗</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89.56</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89.56</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89.56</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89.56</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04"/>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210</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11</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01</w:t>
            </w: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行政单位医疗</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28.67</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28.67</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28.67</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28.67</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04"/>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210</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11</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02</w:t>
            </w: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事业单位医疗</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60.88</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60.88</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60.88</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60.88</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04"/>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221</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住房保障支出</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2.11</w:t>
            </w: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2.11</w:t>
            </w: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245.31</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245.31</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233.00</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233.00</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14.42</w:t>
            </w: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14.42</w:t>
            </w: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04"/>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221</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02</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住房改革支出</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2.11</w:t>
            </w: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2.11</w:t>
            </w: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245.31</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245.31</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233.00</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233.00</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14.42</w:t>
            </w: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14.42</w:t>
            </w: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04"/>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221</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02</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01</w:t>
            </w: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住房公积金</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2.11</w:t>
            </w: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2.11</w:t>
            </w: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220.35</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220.35</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222.46</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222.46</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04"/>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221</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02</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02</w:t>
            </w: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提租补贴</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3.06</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3.06</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3.06</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3.06</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r w:rsidR="00F452DE" w:rsidTr="00D90FB5">
        <w:trPr>
          <w:trHeight w:val="204"/>
        </w:trPr>
        <w:tc>
          <w:tcPr>
            <w:tcW w:w="567"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221</w:t>
            </w:r>
          </w:p>
        </w:tc>
        <w:tc>
          <w:tcPr>
            <w:tcW w:w="4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02</w:t>
            </w:r>
          </w:p>
        </w:tc>
        <w:tc>
          <w:tcPr>
            <w:tcW w:w="4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03</w:t>
            </w:r>
          </w:p>
        </w:tc>
        <w:tc>
          <w:tcPr>
            <w:tcW w:w="2070"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购房补贴</w:t>
            </w:r>
          </w:p>
        </w:tc>
        <w:tc>
          <w:tcPr>
            <w:tcW w:w="81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21.91</w:t>
            </w:r>
          </w:p>
        </w:tc>
        <w:tc>
          <w:tcPr>
            <w:tcW w:w="94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21.91</w:t>
            </w:r>
          </w:p>
        </w:tc>
        <w:tc>
          <w:tcPr>
            <w:tcW w:w="85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7.48</w:t>
            </w:r>
          </w:p>
        </w:tc>
        <w:tc>
          <w:tcPr>
            <w:tcW w:w="95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7.48</w:t>
            </w:r>
          </w:p>
        </w:tc>
        <w:tc>
          <w:tcPr>
            <w:tcW w:w="91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14.42</w:t>
            </w:r>
          </w:p>
        </w:tc>
        <w:tc>
          <w:tcPr>
            <w:tcW w:w="979"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r>
              <w:rPr>
                <w:rFonts w:ascii="宋体" w:hAnsi="宋体" w:hint="eastAsia"/>
                <w:color w:val="000000"/>
                <w:sz w:val="15"/>
                <w:szCs w:val="15"/>
              </w:rPr>
              <w:t>14.42</w:t>
            </w:r>
          </w:p>
        </w:tc>
        <w:tc>
          <w:tcPr>
            <w:tcW w:w="754"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452DE" w:rsidRDefault="00F452DE" w:rsidP="00D90FB5">
            <w:pPr>
              <w:autoSpaceDN w:val="0"/>
              <w:jc w:val="center"/>
              <w:textAlignment w:val="center"/>
              <w:rPr>
                <w:rFonts w:ascii="宋体" w:hAnsi="宋体"/>
                <w:color w:val="000000"/>
                <w:sz w:val="15"/>
                <w:szCs w:val="15"/>
              </w:rPr>
            </w:pPr>
          </w:p>
        </w:tc>
      </w:tr>
    </w:tbl>
    <w:p w:rsidR="00F452DE" w:rsidRDefault="00F452DE" w:rsidP="00F452DE">
      <w:pPr>
        <w:ind w:firstLineChars="700" w:firstLine="1260"/>
        <w:jc w:val="left"/>
        <w:rPr>
          <w:rFonts w:ascii="宋体" w:hAnsi="宋体" w:cs="宋体"/>
          <w:color w:val="000000"/>
          <w:kern w:val="0"/>
          <w:sz w:val="18"/>
          <w:szCs w:val="18"/>
        </w:rPr>
      </w:pPr>
      <w:r w:rsidRPr="00F452DE">
        <w:rPr>
          <w:rFonts w:ascii="宋体" w:hAnsi="宋体" w:cs="宋体" w:hint="eastAsia"/>
          <w:color w:val="000000"/>
          <w:kern w:val="0"/>
          <w:sz w:val="18"/>
          <w:szCs w:val="18"/>
        </w:rPr>
        <w:t>注：1</w:t>
      </w:r>
      <w:r w:rsidRPr="00F452DE">
        <w:rPr>
          <w:rFonts w:ascii="宋体" w:hAnsi="宋体" w:cs="宋体"/>
          <w:color w:val="000000"/>
          <w:kern w:val="0"/>
          <w:sz w:val="18"/>
          <w:szCs w:val="18"/>
        </w:rPr>
        <w:t>.</w:t>
      </w:r>
      <w:r w:rsidRPr="00F452DE">
        <w:rPr>
          <w:rFonts w:ascii="宋体" w:hAnsi="宋体" w:cs="宋体" w:hint="eastAsia"/>
          <w:color w:val="000000"/>
          <w:kern w:val="0"/>
          <w:sz w:val="18"/>
          <w:szCs w:val="18"/>
        </w:rPr>
        <w:t>本表反映部门本年度一般公共预算财政拨款收入支出及结转和结余情况。2</w:t>
      </w:r>
      <w:r w:rsidRPr="00F452DE">
        <w:rPr>
          <w:rFonts w:ascii="宋体" w:hAnsi="宋体" w:cs="宋体"/>
          <w:color w:val="000000"/>
          <w:kern w:val="0"/>
          <w:sz w:val="18"/>
          <w:szCs w:val="18"/>
        </w:rPr>
        <w:t>.</w:t>
      </w:r>
      <w:r w:rsidRPr="00F452DE">
        <w:rPr>
          <w:rFonts w:ascii="宋体" w:hAnsi="宋体" w:cs="宋体" w:hint="eastAsia"/>
          <w:color w:val="000000"/>
          <w:kern w:val="0"/>
          <w:sz w:val="18"/>
          <w:szCs w:val="18"/>
        </w:rPr>
        <w:t>本表金额转换成万元时，因四舍五入可能存在尾差。</w:t>
      </w:r>
    </w:p>
    <w:p w:rsidR="00F452DE" w:rsidRDefault="00F452DE" w:rsidP="00224E62">
      <w:pPr>
        <w:widowControl/>
        <w:jc w:val="center"/>
        <w:rPr>
          <w:rFonts w:ascii="宋体" w:hAnsi="宋体" w:cs="华文中宋"/>
          <w:color w:val="000000"/>
          <w:kern w:val="0"/>
          <w:sz w:val="30"/>
          <w:szCs w:val="30"/>
        </w:rPr>
      </w:pPr>
      <w:r>
        <w:rPr>
          <w:rFonts w:ascii="宋体" w:hAnsi="宋体" w:cs="宋体"/>
          <w:color w:val="000000"/>
          <w:kern w:val="0"/>
          <w:sz w:val="18"/>
          <w:szCs w:val="18"/>
        </w:rPr>
        <w:br w:type="page"/>
      </w:r>
      <w:r w:rsidR="00DA625F" w:rsidRPr="00DA625F">
        <w:rPr>
          <w:rFonts w:ascii="宋体" w:hAnsi="宋体" w:cs="华文中宋" w:hint="eastAsia"/>
          <w:color w:val="000000"/>
          <w:kern w:val="0"/>
          <w:sz w:val="30"/>
          <w:szCs w:val="30"/>
        </w:rPr>
        <w:lastRenderedPageBreak/>
        <w:t>2019年度一般公共预算财政拨款基本支出决算表</w:t>
      </w:r>
    </w:p>
    <w:p w:rsidR="00DA625F" w:rsidRDefault="00DA625F" w:rsidP="00DA625F">
      <w:pPr>
        <w:ind w:right="360" w:firstLineChars="400" w:firstLine="72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公开0</w:t>
      </w:r>
      <w:r w:rsidR="0093549E">
        <w:rPr>
          <w:rFonts w:ascii="宋体" w:hAnsi="宋体" w:cs="宋体" w:hint="eastAsia"/>
          <w:color w:val="000000"/>
          <w:kern w:val="0"/>
          <w:sz w:val="18"/>
          <w:szCs w:val="18"/>
        </w:rPr>
        <w:t>6</w:t>
      </w:r>
      <w:r w:rsidRPr="00375BD1">
        <w:rPr>
          <w:rFonts w:ascii="宋体" w:hAnsi="宋体" w:cs="宋体" w:hint="eastAsia"/>
          <w:color w:val="000000"/>
          <w:kern w:val="0"/>
          <w:sz w:val="18"/>
          <w:szCs w:val="18"/>
        </w:rPr>
        <w:t>表</w:t>
      </w:r>
    </w:p>
    <w:p w:rsidR="00DA625F" w:rsidRPr="00724C01" w:rsidRDefault="00DA625F" w:rsidP="00DA625F">
      <w:pPr>
        <w:ind w:firstLineChars="500" w:firstLine="900"/>
        <w:jc w:val="left"/>
        <w:rPr>
          <w:rFonts w:ascii="宋体" w:hAnsi="宋体" w:cs="宋体"/>
          <w:color w:val="000000"/>
          <w:kern w:val="0"/>
          <w:sz w:val="18"/>
          <w:szCs w:val="18"/>
        </w:rPr>
      </w:pPr>
      <w:r w:rsidRPr="00375BD1">
        <w:rPr>
          <w:rFonts w:ascii="宋体" w:hAnsi="宋体" w:cs="宋体" w:hint="eastAsia"/>
          <w:color w:val="000000"/>
          <w:kern w:val="0"/>
          <w:sz w:val="18"/>
          <w:szCs w:val="18"/>
        </w:rPr>
        <w:t xml:space="preserve">部门：沈阳市人民防空办公室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金额单位：万元</w:t>
      </w:r>
    </w:p>
    <w:tbl>
      <w:tblPr>
        <w:tblpPr w:leftFromText="180" w:rightFromText="180" w:vertAnchor="text" w:horzAnchor="margin" w:tblpXSpec="center" w:tblpY="44"/>
        <w:tblOverlap w:val="never"/>
        <w:tblW w:w="13995" w:type="dxa"/>
        <w:tblLayout w:type="fixed"/>
        <w:tblCellMar>
          <w:left w:w="0" w:type="dxa"/>
          <w:right w:w="0" w:type="dxa"/>
        </w:tblCellMar>
        <w:tblLook w:val="0000"/>
      </w:tblPr>
      <w:tblGrid>
        <w:gridCol w:w="1238"/>
        <w:gridCol w:w="2693"/>
        <w:gridCol w:w="992"/>
        <w:gridCol w:w="993"/>
        <w:gridCol w:w="2409"/>
        <w:gridCol w:w="1275"/>
        <w:gridCol w:w="1275"/>
        <w:gridCol w:w="1986"/>
        <w:gridCol w:w="1134"/>
      </w:tblGrid>
      <w:tr w:rsidR="00DA625F" w:rsidTr="00224E62">
        <w:trPr>
          <w:trHeight w:val="20"/>
        </w:trPr>
        <w:tc>
          <w:tcPr>
            <w:tcW w:w="4923" w:type="dxa"/>
            <w:gridSpan w:val="3"/>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ind w:firstLineChars="1100" w:firstLine="2310"/>
              <w:jc w:val="left"/>
              <w:textAlignment w:val="center"/>
              <w:rPr>
                <w:rFonts w:ascii="宋体" w:hAnsi="宋体"/>
                <w:color w:val="000000"/>
                <w:szCs w:val="21"/>
              </w:rPr>
            </w:pPr>
            <w:r w:rsidRPr="00DA625F">
              <w:rPr>
                <w:rFonts w:ascii="宋体" w:hAnsi="宋体" w:hint="eastAsia"/>
                <w:bCs/>
                <w:color w:val="000000"/>
                <w:kern w:val="0"/>
                <w:szCs w:val="21"/>
              </w:rPr>
              <w:t>人员经费</w:t>
            </w:r>
          </w:p>
        </w:tc>
        <w:tc>
          <w:tcPr>
            <w:tcW w:w="9072" w:type="dxa"/>
            <w:gridSpan w:val="6"/>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ind w:firstLineChars="2600" w:firstLine="5460"/>
              <w:jc w:val="left"/>
              <w:textAlignment w:val="center"/>
              <w:rPr>
                <w:rFonts w:ascii="宋体" w:hAnsi="宋体"/>
                <w:color w:val="000000"/>
                <w:szCs w:val="21"/>
              </w:rPr>
            </w:pPr>
            <w:r w:rsidRPr="00DA625F">
              <w:rPr>
                <w:rFonts w:ascii="宋体" w:hAnsi="宋体" w:hint="eastAsia"/>
                <w:color w:val="000000"/>
                <w:szCs w:val="21"/>
              </w:rPr>
              <w:t>公用经费</w:t>
            </w: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kern w:val="0"/>
                <w:szCs w:val="21"/>
              </w:rPr>
            </w:pPr>
            <w:r w:rsidRPr="00DA625F">
              <w:rPr>
                <w:rFonts w:ascii="宋体" w:hAnsi="宋体" w:hint="eastAsia"/>
                <w:color w:val="000000"/>
                <w:kern w:val="0"/>
                <w:szCs w:val="21"/>
              </w:rPr>
              <w:t>科目编码</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bCs/>
                <w:color w:val="000000"/>
                <w:kern w:val="0"/>
                <w:szCs w:val="21"/>
              </w:rPr>
            </w:pPr>
            <w:r w:rsidRPr="00DA625F">
              <w:rPr>
                <w:rFonts w:ascii="宋体" w:hAnsi="宋体" w:hint="eastAsia"/>
                <w:bCs/>
                <w:color w:val="000000"/>
                <w:kern w:val="0"/>
                <w:szCs w:val="21"/>
              </w:rPr>
              <w:t>科目名称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金额</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科目编码</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科目名称</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金额</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科目编码</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科目名称</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金额</w:t>
            </w: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szCs w:val="21"/>
              </w:rPr>
            </w:pPr>
            <w:r w:rsidRPr="00DA625F">
              <w:rPr>
                <w:rFonts w:ascii="宋体" w:hAnsi="宋体" w:hint="eastAsia"/>
                <w:color w:val="000000"/>
                <w:kern w:val="0"/>
                <w:szCs w:val="21"/>
              </w:rPr>
              <w:t>301</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bCs/>
                <w:color w:val="000000"/>
                <w:szCs w:val="21"/>
              </w:rPr>
            </w:pPr>
            <w:r w:rsidRPr="00DA625F">
              <w:rPr>
                <w:rFonts w:ascii="宋体" w:hAnsi="宋体" w:hint="eastAsia"/>
                <w:bCs/>
                <w:color w:val="000000"/>
                <w:kern w:val="0"/>
                <w:szCs w:val="21"/>
              </w:rPr>
              <w:t>工资福利支出</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3072.69</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color w:val="000000"/>
                <w:szCs w:val="21"/>
              </w:rPr>
              <w:t>302</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商品和服务支出</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526.83</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07</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债务利息及费用支出</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szCs w:val="21"/>
              </w:rPr>
            </w:pPr>
            <w:r w:rsidRPr="00DA625F">
              <w:rPr>
                <w:rFonts w:ascii="宋体" w:hAnsi="宋体" w:hint="eastAsia"/>
                <w:color w:val="000000"/>
                <w:kern w:val="0"/>
                <w:szCs w:val="21"/>
              </w:rPr>
              <w:t>30101</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szCs w:val="21"/>
              </w:rPr>
            </w:pPr>
            <w:r w:rsidRPr="00DA625F">
              <w:rPr>
                <w:rFonts w:ascii="宋体" w:hAnsi="宋体" w:hint="eastAsia"/>
                <w:color w:val="000000"/>
                <w:kern w:val="0"/>
                <w:szCs w:val="21"/>
              </w:rPr>
              <w:t>基本工资</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641.92</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0201</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办公费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22.52</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0701</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国内债务付息</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szCs w:val="21"/>
              </w:rPr>
            </w:pPr>
            <w:r w:rsidRPr="00DA625F">
              <w:rPr>
                <w:rFonts w:ascii="宋体" w:hAnsi="宋体" w:hint="eastAsia"/>
                <w:color w:val="000000"/>
                <w:kern w:val="0"/>
                <w:szCs w:val="21"/>
              </w:rPr>
              <w:t>30102</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szCs w:val="21"/>
              </w:rPr>
            </w:pPr>
            <w:r w:rsidRPr="00DA625F">
              <w:rPr>
                <w:rFonts w:ascii="宋体" w:hAnsi="宋体" w:hint="eastAsia"/>
                <w:color w:val="000000"/>
                <w:kern w:val="0"/>
                <w:szCs w:val="21"/>
              </w:rPr>
              <w:t>津贴补贴</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517.10</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0202</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印刷费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6.82</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0702</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国外债务付息</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szCs w:val="21"/>
              </w:rPr>
            </w:pPr>
            <w:r w:rsidRPr="00DA625F">
              <w:rPr>
                <w:rFonts w:ascii="宋体" w:hAnsi="宋体" w:hint="eastAsia"/>
                <w:color w:val="000000"/>
                <w:kern w:val="0"/>
                <w:szCs w:val="21"/>
              </w:rPr>
              <w:t>30103</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szCs w:val="21"/>
              </w:rPr>
            </w:pPr>
            <w:r w:rsidRPr="00DA625F">
              <w:rPr>
                <w:rFonts w:ascii="宋体" w:hAnsi="宋体" w:hint="eastAsia"/>
                <w:color w:val="000000"/>
                <w:kern w:val="0"/>
                <w:szCs w:val="21"/>
              </w:rPr>
              <w:t>奖金</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43.63</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0204</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手续费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0.19</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10</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资本性支出</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szCs w:val="21"/>
              </w:rPr>
            </w:pPr>
            <w:r w:rsidRPr="00DA625F">
              <w:rPr>
                <w:rFonts w:ascii="宋体" w:hAnsi="宋体" w:hint="eastAsia"/>
                <w:color w:val="000000"/>
                <w:kern w:val="0"/>
                <w:szCs w:val="21"/>
              </w:rPr>
              <w:t>30104</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szCs w:val="21"/>
              </w:rPr>
            </w:pPr>
            <w:r w:rsidRPr="00DA625F">
              <w:rPr>
                <w:rFonts w:ascii="宋体" w:hAnsi="宋体" w:hint="eastAsia"/>
                <w:color w:val="000000"/>
                <w:kern w:val="0"/>
                <w:szCs w:val="21"/>
              </w:rPr>
              <w:t>其他社会保障缴费</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11.68</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0205</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水费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9.63</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1001</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房屋建筑物构建</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szCs w:val="21"/>
              </w:rPr>
            </w:pPr>
            <w:r w:rsidRPr="00DA625F">
              <w:rPr>
                <w:rFonts w:ascii="宋体" w:hAnsi="宋体" w:hint="eastAsia"/>
                <w:color w:val="000000"/>
                <w:kern w:val="0"/>
                <w:szCs w:val="21"/>
              </w:rPr>
              <w:t>30106</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szCs w:val="21"/>
              </w:rPr>
            </w:pPr>
            <w:r w:rsidRPr="00DA625F">
              <w:rPr>
                <w:rFonts w:ascii="宋体" w:hAnsi="宋体" w:hint="eastAsia"/>
                <w:color w:val="000000"/>
                <w:kern w:val="0"/>
                <w:szCs w:val="21"/>
              </w:rPr>
              <w:t>伙食补助费</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40.99</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0206</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电费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209.25</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1002</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办公设备购置</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kern w:val="0"/>
                <w:szCs w:val="21"/>
              </w:rPr>
            </w:pPr>
            <w:r w:rsidRPr="00DA625F">
              <w:rPr>
                <w:rFonts w:ascii="宋体" w:hAnsi="宋体" w:hint="eastAsia"/>
                <w:color w:val="000000"/>
                <w:kern w:val="0"/>
                <w:szCs w:val="21"/>
              </w:rPr>
              <w:t>30107</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kern w:val="0"/>
                <w:szCs w:val="21"/>
              </w:rPr>
            </w:pPr>
            <w:r w:rsidRPr="00DA625F">
              <w:rPr>
                <w:rFonts w:ascii="宋体" w:hAnsi="宋体" w:hint="eastAsia"/>
                <w:color w:val="000000"/>
                <w:kern w:val="0"/>
                <w:szCs w:val="21"/>
              </w:rPr>
              <w:t>绩效工资</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773.07</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0207</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kern w:val="0"/>
                <w:szCs w:val="21"/>
              </w:rPr>
              <w:t>邮电费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97.61</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1003</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专用设备购置</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kern w:val="0"/>
                <w:szCs w:val="21"/>
              </w:rPr>
            </w:pPr>
            <w:r w:rsidRPr="00DA625F">
              <w:rPr>
                <w:rFonts w:ascii="宋体" w:hAnsi="宋体" w:hint="eastAsia"/>
                <w:color w:val="000000"/>
                <w:kern w:val="0"/>
                <w:szCs w:val="21"/>
              </w:rPr>
              <w:t>30108</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kern w:val="0"/>
                <w:szCs w:val="21"/>
              </w:rPr>
            </w:pPr>
            <w:r w:rsidRPr="00DA625F">
              <w:rPr>
                <w:rFonts w:ascii="宋体" w:hAnsi="宋体" w:hint="eastAsia"/>
                <w:color w:val="000000"/>
                <w:kern w:val="0"/>
                <w:szCs w:val="21"/>
              </w:rPr>
              <w:t>机关事业单位基本养老保险缴费</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228.38</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30208</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取暖费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29.69</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1005</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基础设施建设</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kern w:val="0"/>
                <w:szCs w:val="21"/>
              </w:rPr>
            </w:pPr>
            <w:r w:rsidRPr="00DA625F">
              <w:rPr>
                <w:rFonts w:ascii="宋体" w:hAnsi="宋体" w:hint="eastAsia"/>
                <w:color w:val="000000"/>
                <w:kern w:val="0"/>
                <w:szCs w:val="21"/>
              </w:rPr>
              <w:t>30109</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spacing w:line="240" w:lineRule="exact"/>
              <w:jc w:val="center"/>
              <w:textAlignment w:val="center"/>
              <w:rPr>
                <w:rFonts w:ascii="宋体" w:hAnsi="宋体"/>
                <w:color w:val="000000"/>
                <w:kern w:val="0"/>
                <w:szCs w:val="21"/>
              </w:rPr>
            </w:pPr>
            <w:r w:rsidRPr="00DA625F">
              <w:rPr>
                <w:rFonts w:ascii="宋体" w:hAnsi="宋体" w:hint="eastAsia"/>
                <w:color w:val="000000"/>
                <w:kern w:val="0"/>
                <w:szCs w:val="21"/>
              </w:rPr>
              <w:t>职业年金缴费</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148.26</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0209</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kern w:val="0"/>
                <w:szCs w:val="21"/>
              </w:rPr>
              <w:t>物业管理费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3.29</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1006</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r w:rsidRPr="00DA625F">
              <w:rPr>
                <w:rFonts w:ascii="宋体" w:hAnsi="宋体" w:hint="eastAsia"/>
                <w:color w:val="000000"/>
                <w:szCs w:val="21"/>
              </w:rPr>
              <w:t>大型修缮</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spacing w:line="240" w:lineRule="exact"/>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kern w:val="0"/>
                <w:szCs w:val="21"/>
              </w:rPr>
            </w:pPr>
            <w:r w:rsidRPr="00DA625F">
              <w:rPr>
                <w:rFonts w:ascii="宋体" w:hAnsi="宋体" w:hint="eastAsia"/>
                <w:color w:val="000000"/>
                <w:kern w:val="0"/>
                <w:szCs w:val="21"/>
              </w:rPr>
              <w:t>3</w:t>
            </w:r>
            <w:r w:rsidRPr="00DA625F">
              <w:rPr>
                <w:rFonts w:ascii="宋体" w:hAnsi="宋体"/>
                <w:color w:val="000000"/>
                <w:kern w:val="0"/>
                <w:szCs w:val="21"/>
              </w:rPr>
              <w:t>0110</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kern w:val="0"/>
                <w:szCs w:val="21"/>
              </w:rPr>
            </w:pPr>
            <w:r w:rsidRPr="00DA625F">
              <w:rPr>
                <w:rFonts w:ascii="宋体" w:hAnsi="宋体" w:hint="eastAsia"/>
                <w:color w:val="000000"/>
                <w:kern w:val="0"/>
                <w:szCs w:val="21"/>
              </w:rPr>
              <w:t>职工基本医疗保险缴费</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104.31</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2011</w:t>
            </w:r>
          </w:p>
        </w:tc>
        <w:tc>
          <w:tcPr>
            <w:tcW w:w="2409"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kern w:val="0"/>
                <w:szCs w:val="21"/>
              </w:rPr>
              <w:t>差旅费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9.90</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1007</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信息网络及软件购置更新</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kern w:val="0"/>
                <w:szCs w:val="21"/>
              </w:rPr>
            </w:pPr>
            <w:r w:rsidRPr="00DA625F">
              <w:rPr>
                <w:rFonts w:ascii="宋体" w:hAnsi="宋体" w:hint="eastAsia"/>
                <w:color w:val="000000"/>
                <w:kern w:val="0"/>
                <w:szCs w:val="21"/>
              </w:rPr>
              <w:t>3</w:t>
            </w:r>
            <w:r w:rsidRPr="00DA625F">
              <w:rPr>
                <w:rFonts w:ascii="宋体" w:hAnsi="宋体"/>
                <w:color w:val="000000"/>
                <w:kern w:val="0"/>
                <w:szCs w:val="21"/>
              </w:rPr>
              <w:t>0113</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kern w:val="0"/>
                <w:szCs w:val="21"/>
              </w:rPr>
            </w:pPr>
            <w:r w:rsidRPr="00DA625F">
              <w:rPr>
                <w:rFonts w:ascii="宋体" w:hAnsi="宋体" w:hint="eastAsia"/>
                <w:color w:val="000000"/>
                <w:kern w:val="0"/>
                <w:szCs w:val="21"/>
              </w:rPr>
              <w:t>住房公积金</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283.82</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0212</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kern w:val="0"/>
                <w:szCs w:val="21"/>
              </w:rPr>
              <w:t>因公出国（境）费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1008</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物资储备</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kern w:val="0"/>
                <w:szCs w:val="21"/>
              </w:rPr>
              <w:t>30199</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kern w:val="0"/>
                <w:szCs w:val="21"/>
              </w:rPr>
              <w:t>其他工资福利支出</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279.52</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0213</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kern w:val="0"/>
                <w:szCs w:val="21"/>
              </w:rPr>
              <w:t>维修（护）费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3.44</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1009</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土地补偿</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03</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bCs/>
                <w:color w:val="000000"/>
                <w:szCs w:val="21"/>
              </w:rPr>
            </w:pPr>
            <w:r w:rsidRPr="00DA625F">
              <w:rPr>
                <w:rFonts w:ascii="宋体" w:hAnsi="宋体" w:hint="eastAsia"/>
                <w:bCs/>
                <w:color w:val="000000"/>
                <w:szCs w:val="21"/>
              </w:rPr>
              <w:t>对个人和家庭的补助</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135.00</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0216</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kern w:val="0"/>
                <w:szCs w:val="21"/>
              </w:rPr>
              <w:t>培训费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0.66</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1012</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拆迁补偿</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0301</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szCs w:val="21"/>
              </w:rPr>
              <w:t>离休费</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17.71</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0217</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kern w:val="0"/>
                <w:szCs w:val="21"/>
              </w:rPr>
              <w:t>公务接待费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0.27</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1013</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公务用车购置</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0302</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szCs w:val="21"/>
              </w:rPr>
              <w:t>退休费</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25.99</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0228</w:t>
            </w:r>
          </w:p>
        </w:tc>
        <w:tc>
          <w:tcPr>
            <w:tcW w:w="2409"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kern w:val="0"/>
                <w:szCs w:val="21"/>
              </w:rPr>
              <w:t>工会经费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29.31</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1021</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文物和陈列品购置</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0304</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szCs w:val="21"/>
              </w:rPr>
              <w:t>抚恤金</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6.34</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0229</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kern w:val="0"/>
                <w:szCs w:val="21"/>
              </w:rPr>
              <w:t>福利费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0.58</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1022</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无形资产购置</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ind w:firstLineChars="100" w:firstLine="210"/>
              <w:jc w:val="left"/>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0305</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szCs w:val="21"/>
              </w:rPr>
              <w:t>生活补助</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50.44</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0231</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kern w:val="0"/>
                <w:szCs w:val="21"/>
              </w:rPr>
              <w:t>公务用车运行维护费</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18.32</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1099</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其他资本性支出</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szCs w:val="21"/>
              </w:rPr>
              <w:t>30306</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szCs w:val="21"/>
              </w:rPr>
              <w:t>救济费</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1.16</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0239</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kern w:val="0"/>
                <w:szCs w:val="21"/>
              </w:rPr>
              <w:t>其他交通费用</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56.45</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99</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其他支出</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0307</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szCs w:val="21"/>
              </w:rPr>
              <w:t>医疗费补助</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17.33</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0240</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kern w:val="0"/>
                <w:szCs w:val="21"/>
              </w:rPr>
              <w:t>税金及附加费用</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4.53</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9999</w:t>
            </w: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其他支出</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szCs w:val="21"/>
              </w:rPr>
              <w:t>30309</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kern w:val="0"/>
                <w:szCs w:val="21"/>
              </w:rPr>
            </w:pPr>
            <w:r w:rsidRPr="00DA625F">
              <w:rPr>
                <w:rFonts w:ascii="宋体" w:hAnsi="宋体" w:hint="eastAsia"/>
                <w:color w:val="000000"/>
                <w:kern w:val="0"/>
                <w:szCs w:val="21"/>
              </w:rPr>
              <w:t>奖金</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0.15</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0299</w:t>
            </w: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kern w:val="0"/>
                <w:szCs w:val="21"/>
              </w:rPr>
              <w:t>其他商品和服务支出</w:t>
            </w: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24.36</w:t>
            </w: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r>
      <w:tr w:rsidR="00DA625F" w:rsidTr="00224E62">
        <w:trPr>
          <w:trHeight w:val="20"/>
        </w:trPr>
        <w:tc>
          <w:tcPr>
            <w:tcW w:w="1238"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szCs w:val="21"/>
              </w:rPr>
              <w:t>3</w:t>
            </w:r>
            <w:r w:rsidRPr="00DA625F">
              <w:rPr>
                <w:rFonts w:ascii="宋体" w:hAnsi="宋体"/>
                <w:color w:val="000000"/>
                <w:szCs w:val="21"/>
              </w:rPr>
              <w:t>0399</w:t>
            </w:r>
          </w:p>
        </w:tc>
        <w:tc>
          <w:tcPr>
            <w:tcW w:w="26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jc w:val="center"/>
              <w:textAlignment w:val="center"/>
              <w:rPr>
                <w:rFonts w:ascii="宋体" w:hAnsi="宋体"/>
                <w:color w:val="000000"/>
                <w:szCs w:val="21"/>
              </w:rPr>
            </w:pPr>
            <w:r w:rsidRPr="00DA625F">
              <w:rPr>
                <w:rFonts w:ascii="宋体" w:hAnsi="宋体" w:hint="eastAsia"/>
                <w:color w:val="000000"/>
                <w:kern w:val="0"/>
                <w:szCs w:val="21"/>
              </w:rPr>
              <w:t>其他对个人和家庭的补助支出</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15.87</w:t>
            </w:r>
          </w:p>
        </w:tc>
        <w:tc>
          <w:tcPr>
            <w:tcW w:w="993"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p>
        </w:tc>
        <w:tc>
          <w:tcPr>
            <w:tcW w:w="2409"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c>
          <w:tcPr>
            <w:tcW w:w="1986"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p>
        </w:tc>
      </w:tr>
      <w:tr w:rsidR="00DA625F" w:rsidTr="00224E62">
        <w:trPr>
          <w:trHeight w:val="20"/>
        </w:trPr>
        <w:tc>
          <w:tcPr>
            <w:tcW w:w="3931" w:type="dxa"/>
            <w:gridSpan w:val="2"/>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widowControl/>
              <w:ind w:firstLineChars="700" w:firstLine="1470"/>
              <w:jc w:val="center"/>
              <w:textAlignment w:val="center"/>
              <w:rPr>
                <w:rFonts w:ascii="宋体" w:hAnsi="宋体"/>
                <w:color w:val="000000"/>
                <w:szCs w:val="21"/>
              </w:rPr>
            </w:pPr>
            <w:r w:rsidRPr="00DA625F">
              <w:rPr>
                <w:rFonts w:ascii="宋体" w:hAnsi="宋体" w:hint="eastAsia"/>
                <w:color w:val="000000"/>
                <w:szCs w:val="21"/>
              </w:rPr>
              <w:t>人员经费合计</w:t>
            </w:r>
          </w:p>
        </w:tc>
        <w:tc>
          <w:tcPr>
            <w:tcW w:w="992" w:type="dxa"/>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3207.69</w:t>
            </w:r>
          </w:p>
        </w:tc>
        <w:tc>
          <w:tcPr>
            <w:tcW w:w="7938" w:type="dxa"/>
            <w:gridSpan w:val="5"/>
            <w:tcBorders>
              <w:top w:val="single" w:sz="4" w:space="0" w:color="000000"/>
              <w:left w:val="single" w:sz="4" w:space="0" w:color="000000"/>
              <w:bottom w:val="single" w:sz="4" w:space="0" w:color="000000"/>
              <w:right w:val="single" w:sz="4" w:space="0" w:color="000000"/>
            </w:tcBorders>
            <w:vAlign w:val="center"/>
          </w:tcPr>
          <w:p w:rsidR="00DA625F" w:rsidRPr="00DA625F" w:rsidRDefault="00DA625F" w:rsidP="00DA625F">
            <w:pPr>
              <w:autoSpaceDN w:val="0"/>
              <w:ind w:firstLineChars="2100" w:firstLine="4410"/>
              <w:jc w:val="center"/>
              <w:textAlignment w:val="center"/>
              <w:rPr>
                <w:rFonts w:ascii="宋体" w:hAnsi="宋体"/>
                <w:color w:val="000000"/>
                <w:szCs w:val="21"/>
              </w:rPr>
            </w:pPr>
            <w:r w:rsidRPr="00DA625F">
              <w:rPr>
                <w:rFonts w:ascii="宋体" w:hAnsi="宋体" w:hint="eastAsia"/>
                <w:color w:val="000000"/>
                <w:szCs w:val="21"/>
              </w:rPr>
              <w:t>公用经费合计</w:t>
            </w:r>
          </w:p>
        </w:tc>
        <w:tc>
          <w:tcPr>
            <w:tcW w:w="1134" w:type="dxa"/>
            <w:tcBorders>
              <w:top w:val="single" w:sz="4" w:space="0" w:color="000000"/>
              <w:left w:val="single" w:sz="4" w:space="0" w:color="000000"/>
              <w:bottom w:val="single" w:sz="4" w:space="0" w:color="000000"/>
              <w:right w:val="single" w:sz="4" w:space="0" w:color="000000"/>
            </w:tcBorders>
          </w:tcPr>
          <w:p w:rsidR="00DA625F" w:rsidRPr="00DA625F" w:rsidRDefault="00DA625F" w:rsidP="00DA625F">
            <w:pPr>
              <w:autoSpaceDN w:val="0"/>
              <w:jc w:val="center"/>
              <w:textAlignment w:val="center"/>
              <w:rPr>
                <w:rFonts w:ascii="宋体" w:hAnsi="宋体"/>
                <w:color w:val="000000"/>
                <w:szCs w:val="21"/>
              </w:rPr>
            </w:pPr>
            <w:r w:rsidRPr="00DA625F">
              <w:rPr>
                <w:rFonts w:ascii="宋体" w:hAnsi="宋体" w:hint="eastAsia"/>
                <w:color w:val="000000"/>
                <w:szCs w:val="21"/>
              </w:rPr>
              <w:t>526.83</w:t>
            </w:r>
          </w:p>
        </w:tc>
      </w:tr>
    </w:tbl>
    <w:p w:rsidR="003349F4" w:rsidRDefault="00DA625F" w:rsidP="00DA625F">
      <w:pPr>
        <w:ind w:firstLineChars="600" w:firstLine="1080"/>
        <w:jc w:val="left"/>
        <w:rPr>
          <w:rFonts w:ascii="宋体" w:hAnsi="宋体" w:cs="宋体"/>
          <w:color w:val="000000"/>
          <w:kern w:val="0"/>
          <w:sz w:val="18"/>
          <w:szCs w:val="18"/>
        </w:rPr>
      </w:pPr>
      <w:r w:rsidRPr="00F452DE">
        <w:rPr>
          <w:rFonts w:ascii="宋体" w:hAnsi="宋体" w:cs="宋体" w:hint="eastAsia"/>
          <w:color w:val="000000"/>
          <w:kern w:val="0"/>
          <w:sz w:val="18"/>
          <w:szCs w:val="18"/>
        </w:rPr>
        <w:t>注：1</w:t>
      </w:r>
      <w:r w:rsidRPr="00F452DE">
        <w:rPr>
          <w:rFonts w:ascii="宋体" w:hAnsi="宋体" w:cs="宋体"/>
          <w:color w:val="000000"/>
          <w:kern w:val="0"/>
          <w:sz w:val="18"/>
          <w:szCs w:val="18"/>
        </w:rPr>
        <w:t>.</w:t>
      </w:r>
      <w:r w:rsidRPr="00F452DE">
        <w:rPr>
          <w:rFonts w:ascii="宋体" w:hAnsi="宋体" w:cs="宋体" w:hint="eastAsia"/>
          <w:color w:val="000000"/>
          <w:kern w:val="0"/>
          <w:sz w:val="18"/>
          <w:szCs w:val="18"/>
        </w:rPr>
        <w:t>本表反映部门本年度一般公共预算财政拨款</w:t>
      </w:r>
      <w:r>
        <w:rPr>
          <w:rFonts w:ascii="宋体" w:hAnsi="宋体" w:cs="宋体" w:hint="eastAsia"/>
          <w:color w:val="000000"/>
          <w:kern w:val="0"/>
          <w:sz w:val="18"/>
          <w:szCs w:val="18"/>
        </w:rPr>
        <w:t>基本支出明细</w:t>
      </w:r>
      <w:r w:rsidRPr="00F452DE">
        <w:rPr>
          <w:rFonts w:ascii="宋体" w:hAnsi="宋体" w:cs="宋体" w:hint="eastAsia"/>
          <w:color w:val="000000"/>
          <w:kern w:val="0"/>
          <w:sz w:val="18"/>
          <w:szCs w:val="18"/>
        </w:rPr>
        <w:t>情况。2</w:t>
      </w:r>
      <w:r w:rsidRPr="00F452DE">
        <w:rPr>
          <w:rFonts w:ascii="宋体" w:hAnsi="宋体" w:cs="宋体"/>
          <w:color w:val="000000"/>
          <w:kern w:val="0"/>
          <w:sz w:val="18"/>
          <w:szCs w:val="18"/>
        </w:rPr>
        <w:t>.</w:t>
      </w:r>
      <w:r w:rsidRPr="00F452DE">
        <w:rPr>
          <w:rFonts w:ascii="宋体" w:hAnsi="宋体" w:cs="宋体" w:hint="eastAsia"/>
          <w:color w:val="000000"/>
          <w:kern w:val="0"/>
          <w:sz w:val="18"/>
          <w:szCs w:val="18"/>
        </w:rPr>
        <w:t>本表金额转换成万元时，因四舍五入可能存在尾差。</w:t>
      </w:r>
    </w:p>
    <w:p w:rsidR="003349F4" w:rsidRDefault="003349F4">
      <w:pPr>
        <w:widowControl/>
        <w:jc w:val="left"/>
        <w:rPr>
          <w:rFonts w:ascii="宋体" w:hAnsi="宋体" w:cs="宋体"/>
          <w:color w:val="000000"/>
          <w:kern w:val="0"/>
          <w:sz w:val="18"/>
          <w:szCs w:val="18"/>
        </w:rPr>
      </w:pPr>
      <w:r>
        <w:rPr>
          <w:rFonts w:ascii="宋体" w:hAnsi="宋体" w:cs="宋体"/>
          <w:color w:val="000000"/>
          <w:kern w:val="0"/>
          <w:sz w:val="18"/>
          <w:szCs w:val="18"/>
        </w:rPr>
        <w:br w:type="page"/>
      </w:r>
    </w:p>
    <w:p w:rsidR="00DA625F" w:rsidRDefault="003349F4" w:rsidP="003349F4">
      <w:pPr>
        <w:jc w:val="center"/>
        <w:rPr>
          <w:rFonts w:ascii="宋体" w:hAnsi="宋体" w:cs="华文中宋"/>
          <w:color w:val="000000"/>
          <w:kern w:val="0"/>
          <w:sz w:val="30"/>
          <w:szCs w:val="30"/>
        </w:rPr>
      </w:pPr>
      <w:r w:rsidRPr="003349F4">
        <w:rPr>
          <w:rFonts w:ascii="宋体" w:hAnsi="宋体" w:cs="华文中宋"/>
          <w:color w:val="000000"/>
          <w:kern w:val="0"/>
          <w:sz w:val="30"/>
          <w:szCs w:val="30"/>
        </w:rPr>
        <w:lastRenderedPageBreak/>
        <w:t>201</w:t>
      </w:r>
      <w:r w:rsidRPr="003349F4">
        <w:rPr>
          <w:rFonts w:ascii="宋体" w:hAnsi="宋体" w:cs="华文中宋" w:hint="eastAsia"/>
          <w:color w:val="000000"/>
          <w:kern w:val="0"/>
          <w:sz w:val="30"/>
          <w:szCs w:val="30"/>
        </w:rPr>
        <w:t>9年度政府性基金预算财政拨款收入支出决算表</w:t>
      </w:r>
    </w:p>
    <w:p w:rsidR="003349F4" w:rsidRDefault="003349F4" w:rsidP="003349F4">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公开0</w:t>
      </w:r>
      <w:r>
        <w:rPr>
          <w:rFonts w:ascii="宋体" w:hAnsi="宋体" w:cs="宋体" w:hint="eastAsia"/>
          <w:color w:val="000000"/>
          <w:kern w:val="0"/>
          <w:sz w:val="18"/>
          <w:szCs w:val="18"/>
        </w:rPr>
        <w:t>7</w:t>
      </w:r>
      <w:r w:rsidRPr="00375BD1">
        <w:rPr>
          <w:rFonts w:ascii="宋体" w:hAnsi="宋体" w:cs="宋体" w:hint="eastAsia"/>
          <w:color w:val="000000"/>
          <w:kern w:val="0"/>
          <w:sz w:val="18"/>
          <w:szCs w:val="18"/>
        </w:rPr>
        <w:t>表</w:t>
      </w:r>
    </w:p>
    <w:p w:rsidR="003349F4" w:rsidRDefault="003349F4" w:rsidP="003349F4">
      <w:pPr>
        <w:ind w:firstLineChars="150" w:firstLine="270"/>
        <w:rPr>
          <w:rFonts w:ascii="宋体" w:hAnsi="宋体" w:cs="宋体"/>
          <w:color w:val="000000"/>
          <w:kern w:val="0"/>
          <w:sz w:val="18"/>
          <w:szCs w:val="18"/>
        </w:rPr>
      </w:pPr>
      <w:r w:rsidRPr="00375BD1">
        <w:rPr>
          <w:rFonts w:ascii="宋体" w:hAnsi="宋体" w:cs="宋体" w:hint="eastAsia"/>
          <w:color w:val="000000"/>
          <w:kern w:val="0"/>
          <w:sz w:val="18"/>
          <w:szCs w:val="18"/>
        </w:rPr>
        <w:t xml:space="preserve">部门：沈阳市人民防空办公室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金额单位：万元</w:t>
      </w:r>
    </w:p>
    <w:tbl>
      <w:tblPr>
        <w:tblpPr w:leftFromText="180" w:rightFromText="180" w:vertAnchor="page" w:horzAnchor="margin" w:tblpXSpec="center" w:tblpY="2017"/>
        <w:tblW w:w="15045" w:type="dxa"/>
        <w:tblLayout w:type="fixed"/>
        <w:tblLook w:val="0000"/>
      </w:tblPr>
      <w:tblGrid>
        <w:gridCol w:w="436"/>
        <w:gridCol w:w="451"/>
        <w:gridCol w:w="555"/>
        <w:gridCol w:w="984"/>
        <w:gridCol w:w="851"/>
        <w:gridCol w:w="1030"/>
        <w:gridCol w:w="1484"/>
        <w:gridCol w:w="888"/>
        <w:gridCol w:w="984"/>
        <w:gridCol w:w="890"/>
        <w:gridCol w:w="865"/>
        <w:gridCol w:w="999"/>
        <w:gridCol w:w="953"/>
        <w:gridCol w:w="1015"/>
        <w:gridCol w:w="1020"/>
        <w:gridCol w:w="785"/>
        <w:gridCol w:w="855"/>
      </w:tblGrid>
      <w:tr w:rsidR="003349F4" w:rsidTr="003349F4">
        <w:trPr>
          <w:trHeight w:val="600"/>
        </w:trPr>
        <w:tc>
          <w:tcPr>
            <w:tcW w:w="1442" w:type="dxa"/>
            <w:gridSpan w:val="3"/>
            <w:vMerge w:val="restart"/>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科目编码</w:t>
            </w:r>
          </w:p>
        </w:tc>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科目名称</w:t>
            </w:r>
          </w:p>
        </w:tc>
        <w:tc>
          <w:tcPr>
            <w:tcW w:w="3365" w:type="dxa"/>
            <w:gridSpan w:val="3"/>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年初结转和结余</w:t>
            </w:r>
          </w:p>
        </w:tc>
        <w:tc>
          <w:tcPr>
            <w:tcW w:w="2762" w:type="dxa"/>
            <w:gridSpan w:val="3"/>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本年收入</w:t>
            </w:r>
          </w:p>
        </w:tc>
        <w:tc>
          <w:tcPr>
            <w:tcW w:w="2817" w:type="dxa"/>
            <w:gridSpan w:val="3"/>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本年支出</w:t>
            </w:r>
          </w:p>
        </w:tc>
        <w:tc>
          <w:tcPr>
            <w:tcW w:w="3675" w:type="dxa"/>
            <w:gridSpan w:val="4"/>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年末结转和结余</w:t>
            </w:r>
          </w:p>
        </w:tc>
      </w:tr>
      <w:tr w:rsidR="003349F4" w:rsidTr="003349F4">
        <w:trPr>
          <w:trHeight w:val="600"/>
        </w:trPr>
        <w:tc>
          <w:tcPr>
            <w:tcW w:w="1442" w:type="dxa"/>
            <w:gridSpan w:val="3"/>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984" w:type="dxa"/>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851" w:type="dxa"/>
            <w:vMerge w:val="restart"/>
            <w:tcBorders>
              <w:top w:val="single" w:sz="4" w:space="0" w:color="000000"/>
              <w:left w:val="single" w:sz="4" w:space="0" w:color="000000"/>
              <w:bottom w:val="nil"/>
              <w:right w:val="single" w:sz="4" w:space="0" w:color="000000"/>
            </w:tcBorders>
            <w:vAlign w:val="center"/>
          </w:tcPr>
          <w:p w:rsidR="003349F4" w:rsidRDefault="003349F4" w:rsidP="003349F4">
            <w:pPr>
              <w:autoSpaceDN w:val="0"/>
              <w:textAlignment w:val="center"/>
              <w:rPr>
                <w:rFonts w:ascii="宋体" w:hAnsi="宋体"/>
                <w:color w:val="000000"/>
              </w:rPr>
            </w:pPr>
            <w:r>
              <w:rPr>
                <w:rFonts w:ascii="宋体" w:hAnsi="宋体" w:hint="eastAsia"/>
                <w:color w:val="000000"/>
              </w:rPr>
              <w:t>合计</w:t>
            </w:r>
          </w:p>
          <w:p w:rsidR="003349F4" w:rsidRDefault="003349F4" w:rsidP="003349F4">
            <w:pPr>
              <w:autoSpaceDN w:val="0"/>
              <w:jc w:val="center"/>
              <w:textAlignment w:val="center"/>
              <w:rPr>
                <w:rFonts w:ascii="宋体" w:hAnsi="宋体"/>
                <w:color w:val="000000"/>
              </w:rPr>
            </w:pPr>
          </w:p>
        </w:tc>
        <w:tc>
          <w:tcPr>
            <w:tcW w:w="1030" w:type="dxa"/>
            <w:vMerge w:val="restart"/>
            <w:tcBorders>
              <w:top w:val="single" w:sz="4" w:space="0" w:color="000000"/>
              <w:left w:val="single" w:sz="4" w:space="0" w:color="000000"/>
              <w:bottom w:val="nil"/>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基本支出结转</w:t>
            </w:r>
          </w:p>
        </w:tc>
        <w:tc>
          <w:tcPr>
            <w:tcW w:w="1484" w:type="dxa"/>
            <w:vMerge w:val="restart"/>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项目支出结转和结余</w:t>
            </w:r>
          </w:p>
        </w:tc>
        <w:tc>
          <w:tcPr>
            <w:tcW w:w="888" w:type="dxa"/>
            <w:vMerge w:val="restart"/>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合计</w:t>
            </w:r>
          </w:p>
        </w:tc>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基本</w:t>
            </w:r>
            <w:r>
              <w:rPr>
                <w:rFonts w:ascii="宋体" w:hAnsi="宋体"/>
                <w:color w:val="000000"/>
              </w:rPr>
              <w:br/>
            </w:r>
            <w:r>
              <w:rPr>
                <w:rFonts w:ascii="宋体" w:hAnsi="宋体" w:hint="eastAsia"/>
                <w:color w:val="000000"/>
              </w:rPr>
              <w:t>支出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项目</w:t>
            </w:r>
            <w:r>
              <w:rPr>
                <w:rFonts w:ascii="宋体" w:hAnsi="宋体"/>
                <w:color w:val="000000"/>
              </w:rPr>
              <w:t xml:space="preserve">  </w:t>
            </w:r>
            <w:r>
              <w:rPr>
                <w:rFonts w:ascii="宋体" w:hAnsi="宋体" w:hint="eastAsia"/>
                <w:color w:val="000000"/>
              </w:rPr>
              <w:t>支出</w:t>
            </w:r>
          </w:p>
        </w:tc>
        <w:tc>
          <w:tcPr>
            <w:tcW w:w="865" w:type="dxa"/>
            <w:vMerge w:val="restart"/>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合计</w:t>
            </w:r>
          </w:p>
        </w:tc>
        <w:tc>
          <w:tcPr>
            <w:tcW w:w="999" w:type="dxa"/>
            <w:vMerge w:val="restart"/>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基本</w:t>
            </w:r>
            <w:r>
              <w:rPr>
                <w:rFonts w:ascii="宋体" w:hAnsi="宋体"/>
                <w:color w:val="000000"/>
              </w:rPr>
              <w:br/>
            </w:r>
            <w:r>
              <w:rPr>
                <w:rFonts w:ascii="宋体" w:hAnsi="宋体" w:hint="eastAsia"/>
                <w:color w:val="000000"/>
              </w:rPr>
              <w:t>支出</w:t>
            </w:r>
          </w:p>
        </w:tc>
        <w:tc>
          <w:tcPr>
            <w:tcW w:w="953" w:type="dxa"/>
            <w:vMerge w:val="restart"/>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项目</w:t>
            </w:r>
            <w:r>
              <w:rPr>
                <w:rFonts w:ascii="宋体" w:hAnsi="宋体"/>
                <w:color w:val="000000"/>
              </w:rPr>
              <w:t xml:space="preserve">  </w:t>
            </w:r>
            <w:r>
              <w:rPr>
                <w:rFonts w:ascii="宋体" w:hAnsi="宋体" w:hint="eastAsia"/>
                <w:color w:val="000000"/>
              </w:rPr>
              <w:t>支出</w:t>
            </w:r>
          </w:p>
        </w:tc>
        <w:tc>
          <w:tcPr>
            <w:tcW w:w="1015" w:type="dxa"/>
            <w:vMerge w:val="restart"/>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合计</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基本支出结转</w:t>
            </w: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项目支出结转和结余</w:t>
            </w:r>
          </w:p>
        </w:tc>
      </w:tr>
      <w:tr w:rsidR="003349F4" w:rsidTr="003349F4">
        <w:trPr>
          <w:trHeight w:val="1230"/>
        </w:trPr>
        <w:tc>
          <w:tcPr>
            <w:tcW w:w="1442" w:type="dxa"/>
            <w:gridSpan w:val="3"/>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984" w:type="dxa"/>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851" w:type="dxa"/>
            <w:vMerge/>
            <w:tcBorders>
              <w:top w:val="nil"/>
              <w:left w:val="single" w:sz="4" w:space="0" w:color="000000"/>
              <w:bottom w:val="single" w:sz="4" w:space="0" w:color="000000"/>
              <w:right w:val="single" w:sz="4" w:space="0" w:color="000000"/>
            </w:tcBorders>
            <w:vAlign w:val="center"/>
          </w:tcPr>
          <w:p w:rsidR="003349F4" w:rsidRDefault="003349F4" w:rsidP="003349F4">
            <w:pPr>
              <w:rPr>
                <w:rFonts w:ascii="宋体" w:hAnsi="宋体"/>
                <w:color w:val="000000"/>
              </w:rPr>
            </w:pPr>
          </w:p>
        </w:tc>
        <w:tc>
          <w:tcPr>
            <w:tcW w:w="1030" w:type="dxa"/>
            <w:vMerge/>
            <w:tcBorders>
              <w:top w:val="nil"/>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1484" w:type="dxa"/>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984" w:type="dxa"/>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865" w:type="dxa"/>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999" w:type="dxa"/>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953" w:type="dxa"/>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1015" w:type="dxa"/>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项目支出结转</w:t>
            </w:r>
          </w:p>
        </w:tc>
        <w:tc>
          <w:tcPr>
            <w:tcW w:w="85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项目支出结余</w:t>
            </w:r>
          </w:p>
        </w:tc>
      </w:tr>
      <w:tr w:rsidR="003349F4" w:rsidTr="003349F4">
        <w:trPr>
          <w:trHeight w:val="390"/>
        </w:trPr>
        <w:tc>
          <w:tcPr>
            <w:tcW w:w="436" w:type="dxa"/>
            <w:vMerge w:val="restart"/>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类</w:t>
            </w:r>
          </w:p>
        </w:tc>
        <w:tc>
          <w:tcPr>
            <w:tcW w:w="451" w:type="dxa"/>
            <w:vMerge w:val="restart"/>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款</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项</w:t>
            </w:r>
          </w:p>
        </w:tc>
        <w:tc>
          <w:tcPr>
            <w:tcW w:w="9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栏次</w:t>
            </w:r>
          </w:p>
        </w:tc>
        <w:tc>
          <w:tcPr>
            <w:tcW w:w="851"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color w:val="000000"/>
              </w:rPr>
              <w:t>1</w:t>
            </w:r>
          </w:p>
        </w:tc>
        <w:tc>
          <w:tcPr>
            <w:tcW w:w="103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color w:val="000000"/>
              </w:rPr>
              <w:t>2</w:t>
            </w:r>
          </w:p>
        </w:tc>
        <w:tc>
          <w:tcPr>
            <w:tcW w:w="14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color w:val="000000"/>
              </w:rPr>
              <w:t>3</w:t>
            </w:r>
          </w:p>
        </w:tc>
        <w:tc>
          <w:tcPr>
            <w:tcW w:w="888"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color w:val="000000"/>
              </w:rPr>
              <w:t>4</w:t>
            </w:r>
          </w:p>
        </w:tc>
        <w:tc>
          <w:tcPr>
            <w:tcW w:w="9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color w:val="000000"/>
              </w:rPr>
              <w:t>5</w:t>
            </w:r>
          </w:p>
        </w:tc>
        <w:tc>
          <w:tcPr>
            <w:tcW w:w="89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color w:val="000000"/>
              </w:rPr>
              <w:t>6</w:t>
            </w:r>
          </w:p>
        </w:tc>
        <w:tc>
          <w:tcPr>
            <w:tcW w:w="86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color w:val="000000"/>
              </w:rPr>
              <w:t>7</w:t>
            </w:r>
          </w:p>
        </w:tc>
        <w:tc>
          <w:tcPr>
            <w:tcW w:w="999"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color w:val="000000"/>
              </w:rPr>
              <w:t>8</w:t>
            </w:r>
          </w:p>
        </w:tc>
        <w:tc>
          <w:tcPr>
            <w:tcW w:w="953"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color w:val="000000"/>
              </w:rPr>
              <w:t>9</w:t>
            </w:r>
          </w:p>
        </w:tc>
        <w:tc>
          <w:tcPr>
            <w:tcW w:w="101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color w:val="000000"/>
              </w:rPr>
              <w:t>10</w:t>
            </w:r>
          </w:p>
        </w:tc>
        <w:tc>
          <w:tcPr>
            <w:tcW w:w="102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color w:val="000000"/>
              </w:rPr>
              <w:t>11</w:t>
            </w:r>
          </w:p>
        </w:tc>
        <w:tc>
          <w:tcPr>
            <w:tcW w:w="78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color w:val="000000"/>
              </w:rPr>
              <w:t>12</w:t>
            </w:r>
          </w:p>
        </w:tc>
        <w:tc>
          <w:tcPr>
            <w:tcW w:w="85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color w:val="000000"/>
              </w:rPr>
              <w:t>13</w:t>
            </w:r>
          </w:p>
        </w:tc>
      </w:tr>
      <w:tr w:rsidR="003349F4" w:rsidTr="003349F4">
        <w:trPr>
          <w:trHeight w:val="480"/>
        </w:trPr>
        <w:tc>
          <w:tcPr>
            <w:tcW w:w="436" w:type="dxa"/>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451" w:type="dxa"/>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rPr>
                <w:rFonts w:ascii="宋体" w:hAnsi="宋体"/>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r>
              <w:rPr>
                <w:rFonts w:ascii="宋体" w:hAnsi="宋体" w:hint="eastAsia"/>
                <w:color w:val="000000"/>
              </w:rPr>
              <w:t>合计</w:t>
            </w:r>
          </w:p>
        </w:tc>
        <w:tc>
          <w:tcPr>
            <w:tcW w:w="851"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53"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r>
      <w:tr w:rsidR="003349F4" w:rsidTr="003349F4">
        <w:trPr>
          <w:trHeight w:val="480"/>
        </w:trPr>
        <w:tc>
          <w:tcPr>
            <w:tcW w:w="436"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451"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53"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r>
      <w:tr w:rsidR="003349F4" w:rsidTr="003349F4">
        <w:trPr>
          <w:trHeight w:val="480"/>
        </w:trPr>
        <w:tc>
          <w:tcPr>
            <w:tcW w:w="436"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451"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53"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r>
      <w:tr w:rsidR="003349F4" w:rsidTr="003349F4">
        <w:trPr>
          <w:trHeight w:val="480"/>
        </w:trPr>
        <w:tc>
          <w:tcPr>
            <w:tcW w:w="436"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451"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53"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r>
      <w:tr w:rsidR="003349F4" w:rsidTr="003349F4">
        <w:trPr>
          <w:trHeight w:val="480"/>
        </w:trPr>
        <w:tc>
          <w:tcPr>
            <w:tcW w:w="436"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451"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53"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r>
      <w:tr w:rsidR="003349F4" w:rsidTr="003349F4">
        <w:trPr>
          <w:trHeight w:val="480"/>
        </w:trPr>
        <w:tc>
          <w:tcPr>
            <w:tcW w:w="436"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451"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953"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3349F4" w:rsidRDefault="003349F4" w:rsidP="003349F4">
            <w:pPr>
              <w:autoSpaceDN w:val="0"/>
              <w:jc w:val="center"/>
              <w:textAlignment w:val="center"/>
              <w:rPr>
                <w:rFonts w:ascii="宋体" w:hAnsi="宋体"/>
                <w:color w:val="000000"/>
              </w:rPr>
            </w:pPr>
          </w:p>
        </w:tc>
      </w:tr>
    </w:tbl>
    <w:p w:rsidR="007E6FF2" w:rsidRDefault="003349F4" w:rsidP="003349F4">
      <w:pPr>
        <w:ind w:firstLineChars="150" w:firstLine="360"/>
        <w:rPr>
          <w:rFonts w:ascii="宋体" w:hAnsi="宋体"/>
          <w:bCs/>
          <w:sz w:val="30"/>
          <w:szCs w:val="30"/>
        </w:rPr>
      </w:pPr>
      <w:r>
        <w:rPr>
          <w:rFonts w:ascii="仿宋_GB2312" w:eastAsia="仿宋_GB2312" w:hAnsi="宋体" w:cs="仿宋_GB2312" w:hint="eastAsia"/>
          <w:sz w:val="24"/>
        </w:rPr>
        <w:t>注：沈阳市人民防空办公室2</w:t>
      </w:r>
      <w:r>
        <w:rPr>
          <w:rFonts w:ascii="仿宋_GB2312" w:eastAsia="仿宋_GB2312" w:hAnsi="宋体" w:cs="仿宋_GB2312"/>
          <w:sz w:val="24"/>
        </w:rPr>
        <w:t>01</w:t>
      </w:r>
      <w:r>
        <w:rPr>
          <w:rFonts w:ascii="仿宋_GB2312" w:eastAsia="仿宋_GB2312" w:hAnsi="宋体" w:cs="仿宋_GB2312" w:hint="eastAsia"/>
          <w:sz w:val="24"/>
        </w:rPr>
        <w:t>9年度无此类资金收支余，本表为空表</w:t>
      </w:r>
      <w:r>
        <w:rPr>
          <w:rFonts w:ascii="宋体" w:hAnsi="宋体" w:hint="eastAsia"/>
          <w:bCs/>
          <w:sz w:val="30"/>
          <w:szCs w:val="30"/>
        </w:rPr>
        <w:t>。</w:t>
      </w:r>
    </w:p>
    <w:p w:rsidR="007E6FF2" w:rsidRDefault="007E6FF2">
      <w:pPr>
        <w:widowControl/>
        <w:jc w:val="left"/>
        <w:rPr>
          <w:rFonts w:ascii="宋体" w:hAnsi="宋体"/>
          <w:bCs/>
          <w:sz w:val="30"/>
          <w:szCs w:val="30"/>
        </w:rPr>
      </w:pPr>
      <w:r>
        <w:rPr>
          <w:rFonts w:ascii="宋体" w:hAnsi="宋体"/>
          <w:bCs/>
          <w:sz w:val="30"/>
          <w:szCs w:val="30"/>
        </w:rPr>
        <w:br w:type="page"/>
      </w:r>
    </w:p>
    <w:p w:rsidR="003349F4" w:rsidRDefault="00224E62" w:rsidP="00224E62">
      <w:pPr>
        <w:jc w:val="center"/>
        <w:rPr>
          <w:rFonts w:ascii="宋体" w:hAnsi="宋体" w:cs="华文中宋"/>
          <w:color w:val="000000"/>
          <w:kern w:val="0"/>
          <w:sz w:val="30"/>
          <w:szCs w:val="30"/>
        </w:rPr>
      </w:pPr>
      <w:r w:rsidRPr="00224E62">
        <w:rPr>
          <w:rFonts w:ascii="宋体" w:hAnsi="宋体" w:cs="华文中宋"/>
          <w:color w:val="000000"/>
          <w:kern w:val="0"/>
          <w:sz w:val="30"/>
          <w:szCs w:val="30"/>
        </w:rPr>
        <w:lastRenderedPageBreak/>
        <w:t>201</w:t>
      </w:r>
      <w:r w:rsidRPr="00224E62">
        <w:rPr>
          <w:rFonts w:ascii="宋体" w:hAnsi="宋体" w:cs="华文中宋" w:hint="eastAsia"/>
          <w:color w:val="000000"/>
          <w:kern w:val="0"/>
          <w:sz w:val="30"/>
          <w:szCs w:val="30"/>
        </w:rPr>
        <w:t>9年度一般公共预算财政拨款“三公”经费支出决算表</w:t>
      </w:r>
    </w:p>
    <w:p w:rsidR="008726DF" w:rsidRDefault="00292F3C" w:rsidP="00224E6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sidR="008726DF" w:rsidRPr="00375BD1">
        <w:rPr>
          <w:rFonts w:ascii="宋体" w:hAnsi="宋体" w:cs="宋体" w:hint="eastAsia"/>
          <w:color w:val="000000"/>
          <w:kern w:val="0"/>
          <w:sz w:val="18"/>
          <w:szCs w:val="18"/>
        </w:rPr>
        <w:t>公开0</w:t>
      </w:r>
      <w:r w:rsidR="008726DF">
        <w:rPr>
          <w:rFonts w:ascii="宋体" w:hAnsi="宋体" w:cs="宋体" w:hint="eastAsia"/>
          <w:color w:val="000000"/>
          <w:kern w:val="0"/>
          <w:sz w:val="18"/>
          <w:szCs w:val="18"/>
        </w:rPr>
        <w:t>8</w:t>
      </w:r>
      <w:r w:rsidR="008726DF" w:rsidRPr="00375BD1">
        <w:rPr>
          <w:rFonts w:ascii="宋体" w:hAnsi="宋体" w:cs="宋体" w:hint="eastAsia"/>
          <w:color w:val="000000"/>
          <w:kern w:val="0"/>
          <w:sz w:val="18"/>
          <w:szCs w:val="18"/>
        </w:rPr>
        <w:t>表</w:t>
      </w:r>
    </w:p>
    <w:tbl>
      <w:tblPr>
        <w:tblpPr w:leftFromText="180" w:rightFromText="180" w:vertAnchor="page" w:horzAnchor="margin" w:tblpXSpec="center" w:tblpY="2051"/>
        <w:tblW w:w="0" w:type="auto"/>
        <w:tblLayout w:type="fixed"/>
        <w:tblLook w:val="0000"/>
      </w:tblPr>
      <w:tblGrid>
        <w:gridCol w:w="5087"/>
        <w:gridCol w:w="4143"/>
        <w:gridCol w:w="3630"/>
      </w:tblGrid>
      <w:tr w:rsidR="00292F3C" w:rsidTr="00292F3C">
        <w:trPr>
          <w:trHeight w:val="600"/>
        </w:trPr>
        <w:tc>
          <w:tcPr>
            <w:tcW w:w="5087"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黑体" w:eastAsia="黑体" w:hAnsi="黑体" w:cs="黑体"/>
                <w:color w:val="000000"/>
                <w:sz w:val="24"/>
              </w:rPr>
            </w:pPr>
            <w:r>
              <w:rPr>
                <w:rFonts w:ascii="黑体" w:eastAsia="黑体" w:hAnsi="黑体" w:cs="黑体" w:hint="eastAsia"/>
                <w:color w:val="000000"/>
                <w:sz w:val="24"/>
              </w:rPr>
              <w:t>项</w:t>
            </w:r>
            <w:r>
              <w:rPr>
                <w:rFonts w:ascii="黑体" w:eastAsia="黑体" w:hAnsi="黑体" w:cs="黑体"/>
                <w:color w:val="000000"/>
                <w:sz w:val="24"/>
              </w:rPr>
              <w:t xml:space="preserve">    </w:t>
            </w:r>
            <w:r>
              <w:rPr>
                <w:rFonts w:ascii="黑体" w:eastAsia="黑体" w:hAnsi="黑体" w:cs="黑体" w:hint="eastAsia"/>
                <w:color w:val="000000"/>
                <w:sz w:val="24"/>
              </w:rPr>
              <w:t>目</w:t>
            </w:r>
          </w:p>
        </w:tc>
        <w:tc>
          <w:tcPr>
            <w:tcW w:w="4143"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黑体" w:eastAsia="黑体" w:hAnsi="黑体" w:cs="黑体"/>
                <w:color w:val="000000"/>
                <w:sz w:val="24"/>
              </w:rPr>
            </w:pPr>
            <w:r>
              <w:rPr>
                <w:rFonts w:ascii="黑体" w:eastAsia="黑体" w:hAnsi="黑体" w:cs="黑体"/>
                <w:b/>
                <w:color w:val="000000"/>
                <w:sz w:val="24"/>
              </w:rPr>
              <w:t>201</w:t>
            </w:r>
            <w:r>
              <w:rPr>
                <w:rFonts w:ascii="黑体" w:eastAsia="黑体" w:hAnsi="黑体" w:cs="黑体" w:hint="eastAsia"/>
                <w:b/>
                <w:color w:val="000000"/>
                <w:sz w:val="24"/>
              </w:rPr>
              <w:t>9</w:t>
            </w:r>
            <w:r>
              <w:rPr>
                <w:rFonts w:ascii="黑体" w:eastAsia="黑体" w:hAnsi="黑体" w:cs="黑体" w:hint="eastAsia"/>
                <w:color w:val="000000"/>
                <w:sz w:val="24"/>
              </w:rPr>
              <w:t>年预算数</w:t>
            </w:r>
          </w:p>
        </w:tc>
        <w:tc>
          <w:tcPr>
            <w:tcW w:w="3630"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黑体" w:eastAsia="黑体" w:hAnsi="黑体" w:cs="黑体"/>
                <w:color w:val="000000"/>
                <w:sz w:val="24"/>
              </w:rPr>
            </w:pPr>
            <w:r>
              <w:rPr>
                <w:rFonts w:ascii="黑体" w:eastAsia="黑体" w:hAnsi="黑体" w:cs="黑体"/>
                <w:b/>
                <w:color w:val="000000"/>
                <w:sz w:val="24"/>
              </w:rPr>
              <w:t>201</w:t>
            </w:r>
            <w:r>
              <w:rPr>
                <w:rFonts w:ascii="黑体" w:eastAsia="黑体" w:hAnsi="黑体" w:cs="黑体" w:hint="eastAsia"/>
                <w:b/>
                <w:color w:val="000000"/>
                <w:sz w:val="24"/>
              </w:rPr>
              <w:t>9</w:t>
            </w:r>
            <w:r>
              <w:rPr>
                <w:rFonts w:ascii="黑体" w:eastAsia="黑体" w:hAnsi="黑体" w:cs="黑体" w:hint="eastAsia"/>
                <w:color w:val="000000"/>
                <w:sz w:val="24"/>
              </w:rPr>
              <w:t>年决算数</w:t>
            </w:r>
          </w:p>
        </w:tc>
      </w:tr>
      <w:tr w:rsidR="00292F3C" w:rsidTr="00292F3C">
        <w:trPr>
          <w:trHeight w:val="600"/>
        </w:trPr>
        <w:tc>
          <w:tcPr>
            <w:tcW w:w="5087"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宋体" w:hAnsi="宋体"/>
                <w:color w:val="000000"/>
                <w:sz w:val="24"/>
              </w:rPr>
            </w:pPr>
            <w:r>
              <w:rPr>
                <w:rFonts w:ascii="宋体" w:hAnsi="宋体" w:hint="eastAsia"/>
                <w:color w:val="000000"/>
                <w:sz w:val="24"/>
              </w:rPr>
              <w:t>合</w:t>
            </w:r>
            <w:r>
              <w:rPr>
                <w:rFonts w:ascii="宋体" w:hAnsi="宋体"/>
                <w:color w:val="000000"/>
                <w:sz w:val="24"/>
              </w:rPr>
              <w:t xml:space="preserve">    </w:t>
            </w:r>
            <w:r>
              <w:rPr>
                <w:rFonts w:ascii="宋体" w:hAnsi="宋体" w:hint="eastAsia"/>
                <w:color w:val="000000"/>
                <w:sz w:val="24"/>
              </w:rPr>
              <w:t>计</w:t>
            </w:r>
          </w:p>
        </w:tc>
        <w:tc>
          <w:tcPr>
            <w:tcW w:w="4143"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宋体" w:hAnsi="宋体"/>
                <w:color w:val="000000"/>
                <w:sz w:val="22"/>
                <w:szCs w:val="22"/>
              </w:rPr>
            </w:pPr>
            <w:r>
              <w:rPr>
                <w:rFonts w:ascii="宋体" w:hAnsi="宋体" w:hint="eastAsia"/>
                <w:color w:val="000000"/>
                <w:sz w:val="22"/>
                <w:szCs w:val="22"/>
              </w:rPr>
              <w:t>51.61</w:t>
            </w:r>
          </w:p>
        </w:tc>
        <w:tc>
          <w:tcPr>
            <w:tcW w:w="3630"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宋体" w:hAnsi="宋体"/>
                <w:color w:val="000000"/>
                <w:sz w:val="22"/>
                <w:szCs w:val="22"/>
              </w:rPr>
            </w:pPr>
            <w:r>
              <w:rPr>
                <w:rFonts w:ascii="宋体" w:hAnsi="宋体" w:hint="eastAsia"/>
                <w:color w:val="000000"/>
                <w:sz w:val="22"/>
                <w:szCs w:val="22"/>
              </w:rPr>
              <w:t>18.61</w:t>
            </w:r>
          </w:p>
        </w:tc>
      </w:tr>
      <w:tr w:rsidR="00292F3C" w:rsidTr="00292F3C">
        <w:trPr>
          <w:trHeight w:val="600"/>
        </w:trPr>
        <w:tc>
          <w:tcPr>
            <w:tcW w:w="5087"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left"/>
              <w:textAlignment w:val="center"/>
              <w:rPr>
                <w:rFonts w:ascii="宋体" w:hAnsi="宋体"/>
                <w:color w:val="000000"/>
                <w:sz w:val="24"/>
              </w:rPr>
            </w:pPr>
            <w:r>
              <w:rPr>
                <w:rFonts w:ascii="宋体" w:hAnsi="宋体"/>
                <w:color w:val="000000"/>
                <w:sz w:val="24"/>
              </w:rPr>
              <w:t>1</w:t>
            </w:r>
            <w:r>
              <w:rPr>
                <w:rFonts w:ascii="宋体" w:hAnsi="宋体" w:hint="eastAsia"/>
                <w:color w:val="000000"/>
                <w:sz w:val="24"/>
              </w:rPr>
              <w:t>、因公出国（境）费</w:t>
            </w:r>
          </w:p>
        </w:tc>
        <w:tc>
          <w:tcPr>
            <w:tcW w:w="4143"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宋体" w:hAnsi="宋体"/>
                <w:b/>
                <w:bCs/>
                <w:color w:val="000000"/>
                <w:sz w:val="22"/>
                <w:szCs w:val="22"/>
              </w:rPr>
            </w:pPr>
          </w:p>
        </w:tc>
        <w:tc>
          <w:tcPr>
            <w:tcW w:w="3630"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宋体" w:hAnsi="宋体"/>
                <w:b/>
                <w:bCs/>
                <w:color w:val="000000"/>
                <w:sz w:val="22"/>
                <w:szCs w:val="22"/>
              </w:rPr>
            </w:pPr>
          </w:p>
        </w:tc>
      </w:tr>
      <w:tr w:rsidR="00292F3C" w:rsidTr="00292F3C">
        <w:trPr>
          <w:trHeight w:val="600"/>
        </w:trPr>
        <w:tc>
          <w:tcPr>
            <w:tcW w:w="5087"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left"/>
              <w:textAlignment w:val="center"/>
              <w:rPr>
                <w:rFonts w:ascii="宋体" w:hAnsi="宋体"/>
                <w:color w:val="000000"/>
                <w:sz w:val="24"/>
              </w:rPr>
            </w:pPr>
            <w:r>
              <w:rPr>
                <w:rFonts w:ascii="宋体" w:hAnsi="宋体"/>
                <w:color w:val="000000"/>
                <w:sz w:val="24"/>
              </w:rPr>
              <w:t>2</w:t>
            </w:r>
            <w:r>
              <w:rPr>
                <w:rFonts w:ascii="宋体" w:hAnsi="宋体" w:hint="eastAsia"/>
                <w:color w:val="000000"/>
                <w:sz w:val="24"/>
              </w:rPr>
              <w:t>、公务接待费</w:t>
            </w:r>
          </w:p>
        </w:tc>
        <w:tc>
          <w:tcPr>
            <w:tcW w:w="4143"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宋体" w:hAnsi="宋体"/>
                <w:b/>
                <w:bCs/>
                <w:color w:val="000000"/>
                <w:sz w:val="22"/>
                <w:szCs w:val="22"/>
              </w:rPr>
            </w:pPr>
            <w:r>
              <w:rPr>
                <w:rFonts w:ascii="宋体" w:hAnsi="宋体" w:hint="eastAsia"/>
                <w:b/>
                <w:bCs/>
                <w:color w:val="000000"/>
                <w:sz w:val="22"/>
                <w:szCs w:val="22"/>
              </w:rPr>
              <w:t>3.44</w:t>
            </w:r>
          </w:p>
        </w:tc>
        <w:tc>
          <w:tcPr>
            <w:tcW w:w="3630"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宋体" w:hAnsi="宋体"/>
                <w:b/>
                <w:bCs/>
                <w:color w:val="000000"/>
                <w:sz w:val="22"/>
                <w:szCs w:val="22"/>
              </w:rPr>
            </w:pPr>
            <w:r>
              <w:rPr>
                <w:rFonts w:ascii="宋体" w:hAnsi="宋体" w:hint="eastAsia"/>
                <w:b/>
                <w:bCs/>
                <w:color w:val="000000"/>
                <w:sz w:val="22"/>
                <w:szCs w:val="22"/>
              </w:rPr>
              <w:t>0.27</w:t>
            </w:r>
          </w:p>
        </w:tc>
      </w:tr>
      <w:tr w:rsidR="00292F3C" w:rsidTr="00292F3C">
        <w:trPr>
          <w:trHeight w:val="600"/>
        </w:trPr>
        <w:tc>
          <w:tcPr>
            <w:tcW w:w="5087"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left"/>
              <w:textAlignment w:val="center"/>
              <w:rPr>
                <w:rFonts w:ascii="宋体" w:hAnsi="宋体"/>
                <w:color w:val="000000"/>
                <w:sz w:val="24"/>
              </w:rPr>
            </w:pPr>
            <w:r>
              <w:rPr>
                <w:rFonts w:ascii="宋体" w:hAnsi="宋体"/>
                <w:color w:val="000000"/>
                <w:sz w:val="24"/>
              </w:rPr>
              <w:t>3</w:t>
            </w:r>
            <w:r>
              <w:rPr>
                <w:rFonts w:ascii="宋体" w:hAnsi="宋体" w:hint="eastAsia"/>
                <w:color w:val="000000"/>
                <w:sz w:val="24"/>
              </w:rPr>
              <w:t>、公务用车购置及运行费</w:t>
            </w:r>
          </w:p>
        </w:tc>
        <w:tc>
          <w:tcPr>
            <w:tcW w:w="4143"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宋体" w:hAnsi="宋体"/>
                <w:b/>
                <w:bCs/>
                <w:color w:val="000000"/>
                <w:sz w:val="22"/>
                <w:szCs w:val="22"/>
              </w:rPr>
            </w:pPr>
            <w:r>
              <w:rPr>
                <w:rFonts w:ascii="宋体" w:hAnsi="宋体" w:hint="eastAsia"/>
                <w:b/>
                <w:bCs/>
                <w:color w:val="000000"/>
                <w:sz w:val="22"/>
                <w:szCs w:val="22"/>
              </w:rPr>
              <w:t>48.17</w:t>
            </w:r>
          </w:p>
        </w:tc>
        <w:tc>
          <w:tcPr>
            <w:tcW w:w="3630"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宋体" w:hAnsi="宋体"/>
                <w:b/>
                <w:bCs/>
                <w:color w:val="000000"/>
                <w:sz w:val="22"/>
                <w:szCs w:val="22"/>
              </w:rPr>
            </w:pPr>
            <w:r>
              <w:rPr>
                <w:rFonts w:ascii="宋体" w:hAnsi="宋体" w:hint="eastAsia"/>
                <w:b/>
                <w:bCs/>
                <w:color w:val="000000"/>
                <w:sz w:val="22"/>
                <w:szCs w:val="22"/>
              </w:rPr>
              <w:t>18.33</w:t>
            </w:r>
          </w:p>
        </w:tc>
      </w:tr>
      <w:tr w:rsidR="00292F3C" w:rsidTr="00292F3C">
        <w:trPr>
          <w:trHeight w:val="600"/>
        </w:trPr>
        <w:tc>
          <w:tcPr>
            <w:tcW w:w="5087"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left"/>
              <w:textAlignment w:val="center"/>
              <w:rPr>
                <w:rFonts w:ascii="宋体" w:hAnsi="宋体"/>
                <w:color w:val="000000"/>
                <w:sz w:val="24"/>
              </w:rPr>
            </w:pPr>
            <w:r>
              <w:rPr>
                <w:rFonts w:ascii="宋体" w:hAnsi="宋体" w:hint="eastAsia"/>
                <w:color w:val="000000"/>
                <w:sz w:val="24"/>
              </w:rPr>
              <w:t>其中</w:t>
            </w:r>
            <w:r>
              <w:rPr>
                <w:rFonts w:ascii="宋体" w:hAnsi="宋体"/>
                <w:color w:val="000000"/>
                <w:sz w:val="24"/>
              </w:rPr>
              <w:t xml:space="preserve">: </w:t>
            </w:r>
            <w:r>
              <w:rPr>
                <w:rFonts w:ascii="宋体" w:hAnsi="宋体" w:hint="eastAsia"/>
                <w:color w:val="000000"/>
                <w:sz w:val="24"/>
              </w:rPr>
              <w:t>（</w:t>
            </w:r>
            <w:r>
              <w:rPr>
                <w:rFonts w:ascii="宋体" w:hAnsi="宋体"/>
                <w:color w:val="000000"/>
                <w:sz w:val="24"/>
              </w:rPr>
              <w:t>1</w:t>
            </w:r>
            <w:r>
              <w:rPr>
                <w:rFonts w:ascii="宋体" w:hAnsi="宋体" w:hint="eastAsia"/>
                <w:color w:val="000000"/>
                <w:sz w:val="24"/>
              </w:rPr>
              <w:t>）公务用车运行维护费</w:t>
            </w:r>
          </w:p>
        </w:tc>
        <w:tc>
          <w:tcPr>
            <w:tcW w:w="4143"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宋体" w:hAnsi="宋体"/>
                <w:b/>
                <w:bCs/>
                <w:color w:val="000000"/>
                <w:sz w:val="22"/>
                <w:szCs w:val="22"/>
              </w:rPr>
            </w:pPr>
            <w:r>
              <w:rPr>
                <w:rFonts w:ascii="宋体" w:hAnsi="宋体" w:hint="eastAsia"/>
                <w:b/>
                <w:bCs/>
                <w:color w:val="000000"/>
                <w:sz w:val="22"/>
                <w:szCs w:val="22"/>
              </w:rPr>
              <w:t>48.17</w:t>
            </w:r>
          </w:p>
        </w:tc>
        <w:tc>
          <w:tcPr>
            <w:tcW w:w="3630"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宋体" w:hAnsi="宋体"/>
                <w:b/>
                <w:bCs/>
                <w:color w:val="000000"/>
                <w:sz w:val="22"/>
                <w:szCs w:val="22"/>
              </w:rPr>
            </w:pPr>
            <w:r>
              <w:rPr>
                <w:rFonts w:ascii="宋体" w:hAnsi="宋体" w:hint="eastAsia"/>
                <w:b/>
                <w:bCs/>
                <w:color w:val="000000"/>
                <w:sz w:val="22"/>
                <w:szCs w:val="22"/>
              </w:rPr>
              <w:t>18.33</w:t>
            </w:r>
          </w:p>
        </w:tc>
      </w:tr>
      <w:tr w:rsidR="00292F3C" w:rsidTr="00292F3C">
        <w:trPr>
          <w:trHeight w:val="600"/>
        </w:trPr>
        <w:tc>
          <w:tcPr>
            <w:tcW w:w="5087"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left"/>
              <w:textAlignment w:val="center"/>
              <w:rPr>
                <w:rFonts w:ascii="宋体" w:hAnsi="宋体"/>
                <w:color w:val="000000"/>
                <w:sz w:val="24"/>
              </w:rPr>
            </w:pPr>
            <w:r>
              <w:rPr>
                <w:rFonts w:ascii="宋体" w:hAnsi="宋体"/>
                <w:color w:val="000000"/>
                <w:sz w:val="24"/>
              </w:rPr>
              <w:t xml:space="preserve">      </w:t>
            </w:r>
            <w:r>
              <w:rPr>
                <w:rFonts w:ascii="宋体" w:hAnsi="宋体" w:hint="eastAsia"/>
                <w:color w:val="000000"/>
                <w:sz w:val="24"/>
              </w:rPr>
              <w:t>（</w:t>
            </w:r>
            <w:r>
              <w:rPr>
                <w:rFonts w:ascii="宋体" w:hAnsi="宋体"/>
                <w:color w:val="000000"/>
                <w:sz w:val="24"/>
              </w:rPr>
              <w:t>2</w:t>
            </w:r>
            <w:r>
              <w:rPr>
                <w:rFonts w:ascii="宋体" w:hAnsi="宋体" w:hint="eastAsia"/>
                <w:color w:val="000000"/>
                <w:sz w:val="24"/>
              </w:rPr>
              <w:t>）公务用车购置</w:t>
            </w:r>
          </w:p>
        </w:tc>
        <w:tc>
          <w:tcPr>
            <w:tcW w:w="4143"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left"/>
              <w:textAlignment w:val="center"/>
              <w:rPr>
                <w:rFonts w:ascii="宋体" w:hAnsi="宋体"/>
                <w:b/>
                <w:bCs/>
                <w:color w:val="000000"/>
                <w:sz w:val="22"/>
                <w:szCs w:val="22"/>
              </w:rPr>
            </w:pPr>
          </w:p>
        </w:tc>
        <w:tc>
          <w:tcPr>
            <w:tcW w:w="3630" w:type="dxa"/>
            <w:tcBorders>
              <w:top w:val="single" w:sz="4" w:space="0" w:color="000000"/>
              <w:left w:val="single" w:sz="4" w:space="0" w:color="000000"/>
              <w:bottom w:val="single" w:sz="4" w:space="0" w:color="000000"/>
              <w:right w:val="single" w:sz="4" w:space="0" w:color="000000"/>
            </w:tcBorders>
            <w:vAlign w:val="center"/>
          </w:tcPr>
          <w:p w:rsidR="00292F3C" w:rsidRDefault="00292F3C" w:rsidP="00292F3C">
            <w:pPr>
              <w:autoSpaceDN w:val="0"/>
              <w:jc w:val="center"/>
              <w:textAlignment w:val="center"/>
              <w:rPr>
                <w:rFonts w:ascii="宋体" w:hAnsi="宋体"/>
                <w:color w:val="000000"/>
                <w:sz w:val="22"/>
                <w:szCs w:val="22"/>
              </w:rPr>
            </w:pPr>
          </w:p>
        </w:tc>
      </w:tr>
    </w:tbl>
    <w:p w:rsidR="008726DF" w:rsidRDefault="008726DF" w:rsidP="00292F3C">
      <w:pPr>
        <w:ind w:firstLineChars="800" w:firstLine="1440"/>
        <w:rPr>
          <w:rFonts w:ascii="宋体" w:hAnsi="宋体" w:cs="宋体"/>
          <w:color w:val="000000"/>
          <w:kern w:val="0"/>
          <w:sz w:val="18"/>
          <w:szCs w:val="18"/>
        </w:rPr>
      </w:pPr>
      <w:r w:rsidRPr="00375BD1">
        <w:rPr>
          <w:rFonts w:ascii="宋体" w:hAnsi="宋体" w:cs="宋体" w:hint="eastAsia"/>
          <w:color w:val="000000"/>
          <w:kern w:val="0"/>
          <w:sz w:val="18"/>
          <w:szCs w:val="18"/>
        </w:rPr>
        <w:t xml:space="preserve">部门：沈阳市人民防空办公室                              </w:t>
      </w:r>
      <w:r w:rsidR="00292F3C">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00292F3C">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Pr="00375BD1">
        <w:rPr>
          <w:rFonts w:ascii="宋体" w:hAnsi="宋体" w:cs="宋体" w:hint="eastAsia"/>
          <w:color w:val="000000"/>
          <w:kern w:val="0"/>
          <w:sz w:val="18"/>
          <w:szCs w:val="18"/>
        </w:rPr>
        <w:t>金额单位：万元</w:t>
      </w:r>
    </w:p>
    <w:p w:rsidR="008726DF" w:rsidRDefault="008726DF" w:rsidP="008726DF">
      <w:pPr>
        <w:tabs>
          <w:tab w:val="left" w:pos="7560"/>
        </w:tabs>
        <w:spacing w:line="560" w:lineRule="exact"/>
        <w:ind w:leftChars="400" w:left="840" w:firstLineChars="400" w:firstLine="960"/>
        <w:rPr>
          <w:rFonts w:ascii="仿宋" w:eastAsia="仿宋" w:hAnsi="仿宋" w:cs="仿宋_GB2312"/>
          <w:sz w:val="24"/>
        </w:rPr>
      </w:pPr>
      <w:r>
        <w:rPr>
          <w:rFonts w:ascii="仿宋" w:eastAsia="仿宋" w:hAnsi="仿宋" w:cs="仿宋_GB2312" w:hint="eastAsia"/>
          <w:sz w:val="24"/>
        </w:rPr>
        <w:t>注：1</w:t>
      </w:r>
      <w:r>
        <w:rPr>
          <w:rFonts w:ascii="仿宋" w:eastAsia="仿宋" w:hAnsi="仿宋" w:cs="仿宋_GB2312"/>
          <w:sz w:val="24"/>
        </w:rPr>
        <w:t>.</w:t>
      </w:r>
      <w:r>
        <w:rPr>
          <w:rFonts w:ascii="仿宋" w:eastAsia="仿宋" w:hAnsi="仿宋" w:cs="仿宋_GB2312" w:hint="eastAsia"/>
          <w:sz w:val="24"/>
        </w:rPr>
        <w:t>本表反映部门本年度“三公”经费支出预决算情况。其中：预算数为年初预算数，决算数是包括当年一般公共</w:t>
      </w:r>
    </w:p>
    <w:p w:rsidR="00292F3C" w:rsidRDefault="008726DF" w:rsidP="008726DF">
      <w:pPr>
        <w:jc w:val="center"/>
        <w:rPr>
          <w:rFonts w:ascii="仿宋" w:eastAsia="仿宋" w:hAnsi="仿宋"/>
          <w:bCs/>
          <w:sz w:val="24"/>
        </w:rPr>
      </w:pPr>
      <w:r>
        <w:rPr>
          <w:rFonts w:ascii="仿宋" w:eastAsia="仿宋" w:hAnsi="仿宋" w:cs="仿宋_GB2312" w:hint="eastAsia"/>
          <w:sz w:val="24"/>
        </w:rPr>
        <w:t>预算财政拨款和以前年度结转资金安排的实际支出。2</w:t>
      </w:r>
      <w:r>
        <w:rPr>
          <w:rFonts w:ascii="仿宋" w:eastAsia="仿宋" w:hAnsi="仿宋" w:cs="仿宋_GB2312"/>
          <w:sz w:val="24"/>
        </w:rPr>
        <w:t>.</w:t>
      </w:r>
      <w:r>
        <w:rPr>
          <w:rFonts w:ascii="仿宋" w:eastAsia="仿宋" w:hAnsi="仿宋" w:cs="仿宋_GB2312" w:hint="eastAsia"/>
          <w:sz w:val="24"/>
        </w:rPr>
        <w:t>本 表金额转换万元时</w:t>
      </w:r>
      <w:r>
        <w:rPr>
          <w:rFonts w:ascii="仿宋" w:eastAsia="仿宋" w:hAnsi="仿宋" w:hint="eastAsia"/>
          <w:bCs/>
          <w:sz w:val="24"/>
        </w:rPr>
        <w:t>，因四舍五入可能存在尾差。</w:t>
      </w:r>
    </w:p>
    <w:p w:rsidR="00292F3C" w:rsidRDefault="00292F3C">
      <w:pPr>
        <w:widowControl/>
        <w:jc w:val="left"/>
        <w:rPr>
          <w:rFonts w:ascii="仿宋" w:eastAsia="仿宋" w:hAnsi="仿宋"/>
          <w:bCs/>
          <w:sz w:val="24"/>
        </w:rPr>
      </w:pPr>
      <w:r>
        <w:rPr>
          <w:rFonts w:ascii="仿宋" w:eastAsia="仿宋" w:hAnsi="仿宋"/>
          <w:bCs/>
          <w:sz w:val="24"/>
        </w:rPr>
        <w:br w:type="page"/>
      </w:r>
    </w:p>
    <w:p w:rsidR="00292F3C" w:rsidRDefault="00292F3C" w:rsidP="00292F3C">
      <w:pPr>
        <w:rPr>
          <w:rFonts w:ascii="宋体" w:hAnsi="宋体" w:cs="华文中宋"/>
          <w:color w:val="000000"/>
          <w:kern w:val="0"/>
          <w:sz w:val="30"/>
          <w:szCs w:val="30"/>
        </w:rPr>
        <w:sectPr w:rsidR="00292F3C" w:rsidSect="00555B52">
          <w:pgSz w:w="16838" w:h="11906" w:orient="landscape"/>
          <w:pgMar w:top="737" w:right="624" w:bottom="737" w:left="624" w:header="851" w:footer="992" w:gutter="0"/>
          <w:cols w:space="425"/>
          <w:docGrid w:type="lines" w:linePitch="312"/>
        </w:sectPr>
      </w:pPr>
    </w:p>
    <w:p w:rsidR="00292F3C" w:rsidRDefault="00292F3C" w:rsidP="00292F3C">
      <w:pPr>
        <w:jc w:val="center"/>
        <w:rPr>
          <w:rFonts w:ascii="宋体" w:hAnsi="宋体"/>
          <w:b/>
          <w:sz w:val="36"/>
        </w:rPr>
      </w:pPr>
      <w:r>
        <w:rPr>
          <w:rFonts w:ascii="宋体" w:hAnsi="宋体"/>
          <w:b/>
          <w:sz w:val="36"/>
        </w:rPr>
        <w:lastRenderedPageBreak/>
        <w:t>第三部分 沈阳市人民防空办公室201</w:t>
      </w:r>
      <w:r>
        <w:rPr>
          <w:rFonts w:ascii="宋体" w:hAnsi="宋体" w:hint="eastAsia"/>
          <w:b/>
          <w:sz w:val="36"/>
        </w:rPr>
        <w:t>9</w:t>
      </w:r>
      <w:r>
        <w:rPr>
          <w:rFonts w:ascii="宋体" w:hAnsi="宋体"/>
          <w:b/>
          <w:sz w:val="36"/>
        </w:rPr>
        <w:t>年</w:t>
      </w:r>
    </w:p>
    <w:p w:rsidR="00292F3C" w:rsidRDefault="00292F3C" w:rsidP="00292F3C">
      <w:pPr>
        <w:jc w:val="center"/>
        <w:rPr>
          <w:rFonts w:ascii="宋体"/>
          <w:b/>
          <w:sz w:val="36"/>
        </w:rPr>
      </w:pPr>
      <w:r>
        <w:rPr>
          <w:rFonts w:ascii="宋体" w:hAnsi="宋体"/>
          <w:b/>
          <w:sz w:val="36"/>
        </w:rPr>
        <w:t>部门决算情况说明</w:t>
      </w:r>
    </w:p>
    <w:p w:rsidR="00292F3C" w:rsidRDefault="00292F3C" w:rsidP="00292F3C">
      <w:pPr>
        <w:ind w:firstLineChars="196" w:firstLine="627"/>
        <w:rPr>
          <w:rFonts w:ascii="黑体" w:eastAsia="黑体" w:hAnsi="黑体"/>
          <w:sz w:val="32"/>
          <w:szCs w:val="32"/>
        </w:rPr>
      </w:pPr>
    </w:p>
    <w:p w:rsidR="00292F3C" w:rsidRDefault="00292F3C" w:rsidP="00292F3C">
      <w:pPr>
        <w:ind w:firstLineChars="196" w:firstLine="627"/>
        <w:rPr>
          <w:rFonts w:ascii="黑体" w:eastAsia="黑体" w:hAnsi="黑体"/>
          <w:sz w:val="32"/>
          <w:szCs w:val="32"/>
        </w:rPr>
      </w:pPr>
      <w:r>
        <w:rPr>
          <w:rFonts w:ascii="黑体" w:eastAsia="黑体" w:hAnsi="黑体" w:hint="eastAsia"/>
          <w:sz w:val="32"/>
          <w:szCs w:val="32"/>
        </w:rPr>
        <w:t>一、收入支出决算总体情况</w:t>
      </w:r>
    </w:p>
    <w:p w:rsidR="00292F3C" w:rsidRDefault="00292F3C" w:rsidP="00292F3C">
      <w:pPr>
        <w:ind w:firstLine="660"/>
        <w:rPr>
          <w:rFonts w:ascii="楷体_GB2312" w:eastAsia="楷体_GB2312" w:hAnsi="宋体"/>
          <w:b/>
          <w:sz w:val="32"/>
          <w:szCs w:val="32"/>
        </w:rPr>
      </w:pPr>
      <w:r>
        <w:rPr>
          <w:rFonts w:ascii="楷体_GB2312" w:eastAsia="楷体_GB2312" w:hAnsi="宋体" w:hint="eastAsia"/>
          <w:b/>
          <w:sz w:val="32"/>
          <w:szCs w:val="32"/>
        </w:rPr>
        <w:t>（一）收入总计</w:t>
      </w:r>
      <w:r>
        <w:rPr>
          <w:rFonts w:ascii="仿宋" w:eastAsia="仿宋" w:hAnsi="仿宋" w:hint="eastAsia"/>
          <w:sz w:val="32"/>
          <w:szCs w:val="32"/>
        </w:rPr>
        <w:t>4065.84</w:t>
      </w:r>
      <w:r>
        <w:rPr>
          <w:rFonts w:ascii="楷体_GB2312" w:eastAsia="楷体_GB2312" w:hAnsi="宋体" w:hint="eastAsia"/>
          <w:b/>
          <w:sz w:val="32"/>
          <w:szCs w:val="32"/>
        </w:rPr>
        <w:t>万元，包括：</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1.财政拨款收入3782.12万元，</w:t>
      </w:r>
      <w:bookmarkStart w:id="0" w:name="_Hlk20665662"/>
      <w:r>
        <w:rPr>
          <w:rFonts w:ascii="仿宋" w:eastAsia="仿宋" w:hAnsi="仿宋" w:hint="eastAsia"/>
          <w:sz w:val="32"/>
          <w:szCs w:val="32"/>
        </w:rPr>
        <w:t>占收入总计的93.02%。</w:t>
      </w:r>
      <w:bookmarkEnd w:id="0"/>
      <w:r>
        <w:rPr>
          <w:rFonts w:ascii="仿宋" w:eastAsia="仿宋" w:hAnsi="仿宋" w:hint="eastAsia"/>
          <w:sz w:val="32"/>
          <w:szCs w:val="32"/>
        </w:rPr>
        <w:t>其中：公共预算财政拨款收入3782.12万元。</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2.上年结转和结余283.72万元，占收入总计的6.98%。主要是公用经费和社会保障费用结转等。</w:t>
      </w:r>
    </w:p>
    <w:p w:rsidR="00292F3C" w:rsidRDefault="00292F3C" w:rsidP="00292F3C">
      <w:pPr>
        <w:ind w:firstLine="660"/>
        <w:rPr>
          <w:rFonts w:ascii="仿宋" w:eastAsia="仿宋" w:hAnsi="仿宋"/>
          <w:sz w:val="32"/>
          <w:szCs w:val="32"/>
        </w:rPr>
      </w:pPr>
      <w:bookmarkStart w:id="1" w:name="_Hlk20667159"/>
      <w:r>
        <w:rPr>
          <w:rFonts w:ascii="仿宋" w:eastAsia="仿宋" w:hAnsi="仿宋" w:hint="eastAsia"/>
          <w:sz w:val="32"/>
          <w:szCs w:val="32"/>
        </w:rPr>
        <w:t>与上年相比，今年收入增加577.23万元，增加16.55%，主要原因一是在职人员增加4人，增加了人员经费和公用经费。二是养老、医疗、公积金等基数调整，增加了人员经费支出。</w:t>
      </w:r>
    </w:p>
    <w:bookmarkEnd w:id="1"/>
    <w:p w:rsidR="00292F3C" w:rsidRDefault="00292F3C" w:rsidP="00292F3C">
      <w:pPr>
        <w:ind w:firstLine="660"/>
        <w:rPr>
          <w:rFonts w:ascii="楷体_GB2312" w:eastAsia="楷体_GB2312" w:hAnsi="宋体"/>
          <w:b/>
          <w:sz w:val="32"/>
          <w:szCs w:val="32"/>
        </w:rPr>
      </w:pPr>
      <w:r>
        <w:rPr>
          <w:rFonts w:ascii="楷体_GB2312" w:eastAsia="楷体_GB2312" w:hAnsi="宋体" w:hint="eastAsia"/>
          <w:b/>
          <w:sz w:val="32"/>
          <w:szCs w:val="32"/>
        </w:rPr>
        <w:t>（二）支出总计3734.52万元，包括：</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基本支出3734.52万元，占支出总计的1</w:t>
      </w:r>
      <w:r>
        <w:rPr>
          <w:rFonts w:ascii="仿宋" w:eastAsia="仿宋" w:hAnsi="仿宋"/>
          <w:sz w:val="32"/>
          <w:szCs w:val="32"/>
        </w:rPr>
        <w:t>00</w:t>
      </w:r>
      <w:r>
        <w:rPr>
          <w:rFonts w:ascii="仿宋" w:eastAsia="仿宋" w:hAnsi="仿宋" w:hint="eastAsia"/>
          <w:sz w:val="32"/>
          <w:szCs w:val="32"/>
        </w:rPr>
        <w:t>%。主要是为保障机构正常运转、完成日常工作任务而发生的各项支出，其中：工资福利支出3072.69万元，对个人和家庭的补助支出135万元，商品和服务支出526.83万元。</w:t>
      </w:r>
    </w:p>
    <w:p w:rsidR="00292F3C" w:rsidRDefault="00292F3C" w:rsidP="00292F3C">
      <w:pPr>
        <w:ind w:firstLine="660"/>
        <w:rPr>
          <w:rFonts w:ascii="仿宋" w:eastAsia="仿宋" w:hAnsi="仿宋"/>
          <w:sz w:val="32"/>
          <w:szCs w:val="32"/>
        </w:rPr>
      </w:pPr>
      <w:bookmarkStart w:id="2" w:name="_Hlk20667761"/>
      <w:r>
        <w:rPr>
          <w:rFonts w:ascii="仿宋" w:eastAsia="仿宋" w:hAnsi="仿宋" w:hint="eastAsia"/>
          <w:sz w:val="32"/>
          <w:szCs w:val="32"/>
        </w:rPr>
        <w:t>与上年相比，今年支出增加531.22万元，增加16.58%，主要原因：一是在职人员增加4人，增加了人员经费和公用经费支出；二是养老、医疗、公积金等基数调整，增加了人员经费支</w:t>
      </w:r>
      <w:r>
        <w:rPr>
          <w:rFonts w:ascii="仿宋" w:eastAsia="仿宋" w:hAnsi="仿宋" w:hint="eastAsia"/>
          <w:sz w:val="32"/>
          <w:szCs w:val="32"/>
        </w:rPr>
        <w:lastRenderedPageBreak/>
        <w:t>出。</w:t>
      </w:r>
    </w:p>
    <w:bookmarkEnd w:id="2"/>
    <w:p w:rsidR="00292F3C" w:rsidRDefault="00292F3C" w:rsidP="00292F3C">
      <w:pPr>
        <w:ind w:firstLine="660"/>
        <w:rPr>
          <w:rFonts w:ascii="楷体_GB2312" w:eastAsia="楷体_GB2312" w:hAnsi="宋体"/>
          <w:b/>
          <w:sz w:val="32"/>
          <w:szCs w:val="32"/>
        </w:rPr>
      </w:pPr>
      <w:r>
        <w:rPr>
          <w:rFonts w:ascii="楷体_GB2312" w:eastAsia="楷体_GB2312" w:hAnsi="宋体" w:hint="eastAsia"/>
          <w:b/>
          <w:sz w:val="32"/>
          <w:szCs w:val="32"/>
        </w:rPr>
        <w:t>（三）年末结转和结余331.32万元</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主要是机关本级、办属事业单位人员经费和公用经费形成的结转和结余。与上年相比，今年结转结余增加46.01万元，增长16.13%，主要原因：一是离退休费、公积金等待缴人员经费形成结转；二是勤俭节约，杜绝浪费，压缩了公用经费支出，公用经费形成结余。</w:t>
      </w:r>
    </w:p>
    <w:p w:rsidR="00292F3C" w:rsidRDefault="00292F3C" w:rsidP="00292F3C">
      <w:pPr>
        <w:ind w:firstLine="660"/>
        <w:rPr>
          <w:rFonts w:ascii="黑体" w:eastAsia="黑体" w:hAnsi="黑体"/>
          <w:sz w:val="32"/>
          <w:szCs w:val="32"/>
        </w:rPr>
      </w:pPr>
      <w:r>
        <w:rPr>
          <w:rFonts w:ascii="黑体" w:eastAsia="黑体" w:hAnsi="黑体" w:hint="eastAsia"/>
          <w:sz w:val="32"/>
          <w:szCs w:val="32"/>
        </w:rPr>
        <w:t>二、财政拨款支出决算情况</w:t>
      </w:r>
    </w:p>
    <w:p w:rsidR="00292F3C" w:rsidRDefault="00292F3C" w:rsidP="00292F3C">
      <w:pPr>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2019年度财政拨款支出3734.52万元，其中：基本支出3734.52万元。与上年相比，今年财政拨款支出增加531.22万元，增加16.58%，主要原因：一是在职人员增加4人，增加了人员经费和公用经费支出；二是养老、医疗、公积金等基数调整，增加了人员经费支出。</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与年初预算相比，2</w:t>
      </w:r>
      <w:r>
        <w:rPr>
          <w:rFonts w:ascii="仿宋" w:eastAsia="仿宋" w:hAnsi="仿宋"/>
          <w:sz w:val="32"/>
          <w:szCs w:val="32"/>
        </w:rPr>
        <w:t>01</w:t>
      </w:r>
      <w:r>
        <w:rPr>
          <w:rFonts w:ascii="仿宋" w:eastAsia="仿宋" w:hAnsi="仿宋" w:hint="eastAsia"/>
          <w:sz w:val="32"/>
          <w:szCs w:val="32"/>
        </w:rPr>
        <w:t>9财政拨款支出完成年初预算的1</w:t>
      </w:r>
      <w:r>
        <w:rPr>
          <w:rFonts w:ascii="仿宋" w:eastAsia="仿宋" w:hAnsi="仿宋"/>
          <w:sz w:val="32"/>
          <w:szCs w:val="32"/>
        </w:rPr>
        <w:t>00</w:t>
      </w:r>
      <w:r>
        <w:rPr>
          <w:rFonts w:ascii="仿宋" w:eastAsia="仿宋" w:hAnsi="仿宋" w:hint="eastAsia"/>
          <w:sz w:val="32"/>
          <w:szCs w:val="32"/>
        </w:rPr>
        <w:t>%，其中基本支出完成年初预算的1</w:t>
      </w:r>
      <w:r>
        <w:rPr>
          <w:rFonts w:ascii="仿宋" w:eastAsia="仿宋" w:hAnsi="仿宋"/>
          <w:sz w:val="32"/>
          <w:szCs w:val="32"/>
        </w:rPr>
        <w:t>00</w:t>
      </w:r>
      <w:r>
        <w:rPr>
          <w:rFonts w:ascii="仿宋" w:eastAsia="仿宋" w:hAnsi="仿宋" w:hint="eastAsia"/>
          <w:sz w:val="32"/>
          <w:szCs w:val="32"/>
        </w:rPr>
        <w:t>%。</w:t>
      </w:r>
    </w:p>
    <w:p w:rsidR="00292F3C" w:rsidRDefault="00292F3C" w:rsidP="00292F3C">
      <w:pPr>
        <w:ind w:firstLine="660"/>
        <w:rPr>
          <w:rFonts w:ascii="楷体_GB2312" w:eastAsia="楷体_GB2312" w:hAnsi="宋体"/>
          <w:b/>
          <w:sz w:val="32"/>
          <w:szCs w:val="32"/>
        </w:rPr>
      </w:pPr>
      <w:r>
        <w:rPr>
          <w:rFonts w:ascii="楷体_GB2312" w:eastAsia="楷体_GB2312" w:hAnsi="宋体" w:hint="eastAsia"/>
          <w:b/>
          <w:sz w:val="32"/>
          <w:szCs w:val="32"/>
        </w:rPr>
        <w:t>（二）具体情况</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2019年度财政拨款支出3734.52万元，按支出功能分类科目分，包括一般公共服务支出3007.43万元，</w:t>
      </w:r>
      <w:bookmarkStart w:id="3" w:name="_Hlk20668876"/>
      <w:r>
        <w:rPr>
          <w:rFonts w:ascii="仿宋" w:eastAsia="仿宋" w:hAnsi="仿宋" w:hint="eastAsia"/>
          <w:sz w:val="32"/>
          <w:szCs w:val="32"/>
        </w:rPr>
        <w:t>占81%</w:t>
      </w:r>
      <w:bookmarkEnd w:id="3"/>
      <w:r>
        <w:rPr>
          <w:rFonts w:ascii="仿宋" w:eastAsia="仿宋" w:hAnsi="仿宋" w:hint="eastAsia"/>
          <w:sz w:val="32"/>
          <w:szCs w:val="32"/>
        </w:rPr>
        <w:t>；社会保障和就业支出404.53万元，占11%；医疗卫生支出89.56万元，</w:t>
      </w:r>
      <w:r>
        <w:rPr>
          <w:rFonts w:ascii="仿宋" w:eastAsia="仿宋" w:hAnsi="仿宋" w:hint="eastAsia"/>
          <w:sz w:val="32"/>
          <w:szCs w:val="32"/>
        </w:rPr>
        <w:lastRenderedPageBreak/>
        <w:t>占2%；住房保障支出233万元，占6%。</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1. 一般公共服务支出3007.43万元，具体包括：</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（1）行政运行1280.3万元，主要是机关本级人员经费和公用经费等支出，</w:t>
      </w:r>
      <w:bookmarkStart w:id="4" w:name="_Hlk20719776"/>
      <w:r>
        <w:rPr>
          <w:rFonts w:ascii="仿宋" w:eastAsia="仿宋" w:hAnsi="仿宋" w:hint="eastAsia"/>
          <w:sz w:val="32"/>
          <w:szCs w:val="32"/>
        </w:rPr>
        <w:t>完成年初预算158%，决算数大于年初预算数的原因主要是发放绩效目标奖金、未休假工资补贴、公积金基数调整、军转干部落编等追加预算形成的。</w:t>
      </w:r>
    </w:p>
    <w:bookmarkEnd w:id="4"/>
    <w:p w:rsidR="00292F3C" w:rsidRDefault="00292F3C" w:rsidP="00292F3C">
      <w:pPr>
        <w:ind w:firstLine="660"/>
        <w:rPr>
          <w:rFonts w:ascii="仿宋" w:eastAsia="仿宋" w:hAnsi="仿宋"/>
          <w:sz w:val="32"/>
          <w:szCs w:val="32"/>
        </w:rPr>
      </w:pPr>
      <w:r>
        <w:rPr>
          <w:rFonts w:ascii="仿宋" w:eastAsia="仿宋" w:hAnsi="仿宋" w:hint="eastAsia"/>
          <w:sz w:val="32"/>
          <w:szCs w:val="32"/>
        </w:rPr>
        <w:t>（2）事业运行1727.13元，主要是办属事业单位人员经费和公用经费等支出，</w:t>
      </w:r>
      <w:bookmarkStart w:id="5" w:name="_Hlk20719872"/>
      <w:r>
        <w:rPr>
          <w:rFonts w:ascii="仿宋" w:eastAsia="仿宋" w:hAnsi="仿宋" w:hint="eastAsia"/>
          <w:sz w:val="32"/>
          <w:szCs w:val="32"/>
        </w:rPr>
        <w:t>完成年初预算171%，决算数大于年初预算数的原因主要是增加人员，以及发放绩效目标奖金、未休假工资补贴、公积金基数调整、士兵退伍落编等追加预算形成的。</w:t>
      </w:r>
    </w:p>
    <w:bookmarkEnd w:id="5"/>
    <w:p w:rsidR="00292F3C" w:rsidRDefault="00292F3C" w:rsidP="00292F3C">
      <w:pPr>
        <w:ind w:firstLine="660"/>
        <w:rPr>
          <w:rFonts w:ascii="仿宋" w:eastAsia="仿宋" w:hAnsi="仿宋"/>
          <w:sz w:val="32"/>
          <w:szCs w:val="32"/>
        </w:rPr>
      </w:pPr>
      <w:r>
        <w:rPr>
          <w:rFonts w:ascii="仿宋" w:eastAsia="仿宋" w:hAnsi="仿宋" w:hint="eastAsia"/>
          <w:sz w:val="32"/>
          <w:szCs w:val="32"/>
        </w:rPr>
        <w:t>2.社会保障和就业支出404.53万元，包括：</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（1）归口管理的行政单位离退休66.88万元，主要是机关本级离退休人员工资等支出，完成年初预算100%，决算数等于年初预算数。</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（2）事业单位离退休23.06万元，主要是办属事业单位退休人员取暖费等支出</w:t>
      </w:r>
      <w:bookmarkStart w:id="6" w:name="_Hlk20719913"/>
      <w:r>
        <w:rPr>
          <w:rFonts w:ascii="仿宋" w:eastAsia="仿宋" w:hAnsi="仿宋" w:hint="eastAsia"/>
          <w:sz w:val="32"/>
          <w:szCs w:val="32"/>
        </w:rPr>
        <w:t>，完成年初预算191%，决算数大于年初预算数的原因主要是</w:t>
      </w:r>
      <w:bookmarkStart w:id="7" w:name="_Hlk20720359"/>
      <w:r>
        <w:rPr>
          <w:rFonts w:ascii="仿宋" w:eastAsia="仿宋" w:hAnsi="仿宋" w:hint="eastAsia"/>
          <w:sz w:val="32"/>
          <w:szCs w:val="32"/>
        </w:rPr>
        <w:t>增加了退休人员形成的</w:t>
      </w:r>
      <w:bookmarkEnd w:id="6"/>
      <w:bookmarkEnd w:id="7"/>
      <w:r>
        <w:rPr>
          <w:rFonts w:ascii="仿宋" w:eastAsia="仿宋" w:hAnsi="仿宋" w:hint="eastAsia"/>
          <w:sz w:val="32"/>
          <w:szCs w:val="32"/>
        </w:rPr>
        <w:t>。</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（3）机关事业单位</w:t>
      </w:r>
      <w:bookmarkStart w:id="8" w:name="_Hlk20720382"/>
      <w:r>
        <w:rPr>
          <w:rFonts w:ascii="仿宋" w:eastAsia="仿宋" w:hAnsi="仿宋" w:hint="eastAsia"/>
          <w:sz w:val="32"/>
          <w:szCs w:val="32"/>
        </w:rPr>
        <w:t>基本养老保险缴费</w:t>
      </w:r>
      <w:bookmarkEnd w:id="8"/>
      <w:r>
        <w:rPr>
          <w:rFonts w:ascii="仿宋" w:eastAsia="仿宋" w:hAnsi="仿宋" w:hint="eastAsia"/>
          <w:sz w:val="32"/>
          <w:szCs w:val="32"/>
        </w:rPr>
        <w:t>261.76万元，办机关和办属事业单位基本养老保险缴费支出</w:t>
      </w:r>
      <w:bookmarkStart w:id="9" w:name="_Hlk20720555"/>
      <w:r>
        <w:rPr>
          <w:rFonts w:ascii="仿宋" w:eastAsia="仿宋" w:hAnsi="仿宋" w:hint="eastAsia"/>
          <w:sz w:val="32"/>
          <w:szCs w:val="32"/>
        </w:rPr>
        <w:t>，完成年初预算116%，决算数大于年初预算数的原因主要是增加了退休人员形成的</w:t>
      </w:r>
      <w:bookmarkEnd w:id="9"/>
      <w:r>
        <w:rPr>
          <w:rFonts w:ascii="仿宋" w:eastAsia="仿宋" w:hAnsi="仿宋" w:hint="eastAsia"/>
          <w:sz w:val="32"/>
          <w:szCs w:val="32"/>
        </w:rPr>
        <w:t>。</w:t>
      </w:r>
    </w:p>
    <w:p w:rsidR="00292F3C" w:rsidRDefault="00292F3C" w:rsidP="00292F3C">
      <w:pPr>
        <w:ind w:firstLine="660"/>
        <w:rPr>
          <w:rFonts w:ascii="仿宋" w:eastAsia="仿宋" w:hAnsi="仿宋"/>
          <w:sz w:val="32"/>
          <w:szCs w:val="32"/>
        </w:rPr>
      </w:pPr>
      <w:r>
        <w:rPr>
          <w:rFonts w:ascii="仿宋" w:eastAsia="仿宋" w:hAnsi="仿宋" w:hint="eastAsia"/>
          <w:sz w:val="32"/>
          <w:szCs w:val="32"/>
        </w:rPr>
        <w:lastRenderedPageBreak/>
        <w:t>3.医疗卫生支出89.56万元，包括：</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（1）行政单位医疗28.67万元，主要是机关本级人员医保等支出，完成年初预算100%，决算数等于年初预算数。</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（2）事业单位医疗60.88万元，主要是办属事业单位人员医保等支出，</w:t>
      </w:r>
      <w:bookmarkStart w:id="10" w:name="_Hlk20721546"/>
      <w:r>
        <w:rPr>
          <w:rFonts w:ascii="仿宋" w:eastAsia="仿宋" w:hAnsi="仿宋" w:hint="eastAsia"/>
          <w:sz w:val="32"/>
          <w:szCs w:val="32"/>
        </w:rPr>
        <w:t>完成年初预算</w:t>
      </w:r>
      <w:r>
        <w:rPr>
          <w:rFonts w:ascii="仿宋" w:eastAsia="仿宋" w:hAnsi="仿宋"/>
          <w:sz w:val="32"/>
          <w:szCs w:val="32"/>
        </w:rPr>
        <w:t>1</w:t>
      </w:r>
      <w:r>
        <w:rPr>
          <w:rFonts w:ascii="仿宋" w:eastAsia="仿宋" w:hAnsi="仿宋" w:hint="eastAsia"/>
          <w:sz w:val="32"/>
          <w:szCs w:val="32"/>
        </w:rPr>
        <w:t>0</w:t>
      </w:r>
      <w:r>
        <w:rPr>
          <w:rFonts w:ascii="仿宋" w:eastAsia="仿宋" w:hAnsi="仿宋"/>
          <w:sz w:val="32"/>
          <w:szCs w:val="32"/>
        </w:rPr>
        <w:t>0</w:t>
      </w:r>
      <w:r>
        <w:rPr>
          <w:rFonts w:ascii="仿宋" w:eastAsia="仿宋" w:hAnsi="仿宋" w:hint="eastAsia"/>
          <w:sz w:val="32"/>
          <w:szCs w:val="32"/>
        </w:rPr>
        <w:t>%，决算数等于年初预算数。</w:t>
      </w:r>
    </w:p>
    <w:bookmarkEnd w:id="10"/>
    <w:p w:rsidR="00292F3C" w:rsidRDefault="00292F3C" w:rsidP="00292F3C">
      <w:pPr>
        <w:ind w:firstLine="660"/>
        <w:rPr>
          <w:rFonts w:ascii="仿宋" w:eastAsia="仿宋" w:hAnsi="仿宋"/>
          <w:sz w:val="32"/>
          <w:szCs w:val="32"/>
        </w:rPr>
      </w:pPr>
      <w:r>
        <w:rPr>
          <w:rFonts w:ascii="仿宋" w:eastAsia="仿宋" w:hAnsi="仿宋" w:hint="eastAsia"/>
          <w:sz w:val="32"/>
          <w:szCs w:val="32"/>
        </w:rPr>
        <w:t>4.住房保障支出233万元，包括：住房公积金222.46万元，提租补贴3.06万元，购房补贴7.48万元，主要是机关本级和办属事业单位人员的住房公积金和提租补贴、购房补贴支出，完成年初预算139%，决算数大于年初预算数，主要是公积金基数调整增加的。</w:t>
      </w:r>
    </w:p>
    <w:p w:rsidR="00292F3C" w:rsidRDefault="00292F3C" w:rsidP="00292F3C">
      <w:pPr>
        <w:ind w:firstLine="660"/>
        <w:rPr>
          <w:rFonts w:ascii="黑体" w:eastAsia="黑体" w:hAnsi="黑体"/>
          <w:sz w:val="32"/>
          <w:szCs w:val="32"/>
        </w:rPr>
      </w:pPr>
      <w:r>
        <w:rPr>
          <w:rFonts w:ascii="黑体" w:eastAsia="黑体" w:hAnsi="黑体" w:hint="eastAsia"/>
          <w:sz w:val="32"/>
          <w:szCs w:val="32"/>
        </w:rPr>
        <w:t>三、一般公共预算财政拨款“三公”经费支出决算情况</w:t>
      </w:r>
    </w:p>
    <w:p w:rsidR="00292F3C" w:rsidRDefault="00292F3C" w:rsidP="00292F3C">
      <w:pPr>
        <w:ind w:firstLine="660"/>
        <w:rPr>
          <w:rFonts w:ascii="仿宋" w:eastAsia="仿宋" w:hAnsi="仿宋"/>
          <w:sz w:val="32"/>
          <w:szCs w:val="32"/>
        </w:rPr>
      </w:pPr>
      <w:r>
        <w:rPr>
          <w:rFonts w:ascii="仿宋" w:eastAsia="仿宋" w:hAnsi="仿宋" w:hint="eastAsia"/>
          <w:sz w:val="32"/>
          <w:szCs w:val="32"/>
        </w:rPr>
        <w:t>2019年度，一般公共预算财政拨款安排的“三公”经费支出18.61万元，完成年初预算36%，决算数小于年初预算数的原因主要是贯彻国家、省、市有关要求，勤俭节约杜绝浪费，压缩开支形成的。其中：</w:t>
      </w:r>
      <w:bookmarkStart w:id="11" w:name="_Hlk20723308"/>
      <w:r>
        <w:rPr>
          <w:rFonts w:ascii="仿宋" w:eastAsia="仿宋" w:hAnsi="仿宋" w:hint="eastAsia"/>
          <w:sz w:val="32"/>
          <w:szCs w:val="32"/>
        </w:rPr>
        <w:t>因公出国（境）费0万元，</w:t>
      </w:r>
      <w:bookmarkEnd w:id="11"/>
      <w:r>
        <w:rPr>
          <w:rFonts w:ascii="仿宋" w:eastAsia="仿宋" w:hAnsi="仿宋" w:hint="eastAsia"/>
          <w:sz w:val="32"/>
          <w:szCs w:val="32"/>
        </w:rPr>
        <w:t>公务接待费0.27万元，公务用车购置及运行维护费18.33万元。</w:t>
      </w:r>
    </w:p>
    <w:p w:rsidR="00292F3C" w:rsidRDefault="00292F3C" w:rsidP="00292F3C">
      <w:pPr>
        <w:ind w:firstLine="645"/>
        <w:rPr>
          <w:rFonts w:ascii="仿宋" w:eastAsia="仿宋" w:hAnsi="仿宋"/>
          <w:sz w:val="32"/>
          <w:szCs w:val="32"/>
        </w:rPr>
      </w:pPr>
      <w:r>
        <w:rPr>
          <w:rFonts w:ascii="仿宋" w:eastAsia="仿宋" w:hAnsi="仿宋" w:hint="eastAsia"/>
          <w:sz w:val="32"/>
          <w:szCs w:val="32"/>
        </w:rPr>
        <w:t>1.因公出国（境）费0万元。2019年无因公出国事项。</w:t>
      </w:r>
    </w:p>
    <w:p w:rsidR="00292F3C" w:rsidRDefault="00292F3C" w:rsidP="00292F3C">
      <w:pPr>
        <w:ind w:firstLine="645"/>
        <w:rPr>
          <w:rFonts w:ascii="仿宋" w:eastAsia="仿宋" w:hAnsi="仿宋"/>
          <w:sz w:val="32"/>
          <w:szCs w:val="32"/>
        </w:rPr>
      </w:pPr>
      <w:r>
        <w:rPr>
          <w:rFonts w:ascii="仿宋" w:eastAsia="仿宋" w:hAnsi="仿宋" w:hint="eastAsia"/>
          <w:sz w:val="32"/>
          <w:szCs w:val="32"/>
        </w:rPr>
        <w:t>2.公务接待费0.27万元，主要用于接待各省市人防办及相关单位来我办考察学习等，2019年国内公务接待累计8批次，56人，0.27万元。</w:t>
      </w:r>
    </w:p>
    <w:p w:rsidR="00292F3C" w:rsidRDefault="00292F3C" w:rsidP="00292F3C">
      <w:pPr>
        <w:ind w:firstLine="645"/>
        <w:rPr>
          <w:rFonts w:ascii="仿宋" w:eastAsia="仿宋" w:hAnsi="仿宋"/>
          <w:sz w:val="32"/>
          <w:szCs w:val="32"/>
        </w:rPr>
      </w:pPr>
      <w:r>
        <w:rPr>
          <w:rFonts w:ascii="仿宋" w:eastAsia="仿宋" w:hAnsi="仿宋" w:hint="eastAsia"/>
          <w:sz w:val="32"/>
          <w:szCs w:val="32"/>
        </w:rPr>
        <w:lastRenderedPageBreak/>
        <w:t>3.公务用车购置及运行维护费18.33万元。</w:t>
      </w:r>
    </w:p>
    <w:p w:rsidR="00292F3C" w:rsidRDefault="00292F3C" w:rsidP="00292F3C">
      <w:pPr>
        <w:ind w:firstLine="645"/>
        <w:rPr>
          <w:rFonts w:ascii="仿宋" w:eastAsia="仿宋" w:hAnsi="仿宋"/>
          <w:sz w:val="32"/>
          <w:szCs w:val="32"/>
        </w:rPr>
      </w:pPr>
      <w:r>
        <w:rPr>
          <w:rFonts w:ascii="仿宋" w:eastAsia="仿宋" w:hAnsi="仿宋" w:hint="eastAsia"/>
          <w:sz w:val="32"/>
          <w:szCs w:val="32"/>
        </w:rPr>
        <w:t>其中：公务用车购置费0万元，公务用车运行维护费18.33万元，主要用于公车出行需要的油费、过路费、停车费、保险费和维修维护等费用。截止年末使用一般公共预算财政拨款开支的公务用车保有量15辆。</w:t>
      </w:r>
    </w:p>
    <w:p w:rsidR="00292F3C" w:rsidRDefault="00292F3C" w:rsidP="00292F3C">
      <w:pPr>
        <w:ind w:firstLineChars="200" w:firstLine="640"/>
        <w:rPr>
          <w:rFonts w:ascii="黑体" w:eastAsia="黑体" w:hAnsi="黑体" w:cs="黑体"/>
          <w:sz w:val="32"/>
          <w:szCs w:val="32"/>
        </w:rPr>
      </w:pPr>
      <w:r>
        <w:rPr>
          <w:rFonts w:ascii="黑体" w:eastAsia="黑体" w:hAnsi="黑体" w:cs="黑体" w:hint="eastAsia"/>
          <w:sz w:val="32"/>
          <w:szCs w:val="32"/>
        </w:rPr>
        <w:t>四、一般公共预算财政拨款基本支出决算情况说明</w:t>
      </w:r>
    </w:p>
    <w:p w:rsidR="00292F3C" w:rsidRDefault="00292F3C" w:rsidP="00292F3C">
      <w:pPr>
        <w:ind w:firstLineChars="200" w:firstLine="640"/>
        <w:rPr>
          <w:rFonts w:ascii="仿宋" w:eastAsia="仿宋" w:hAnsi="仿宋" w:cs="黑体"/>
          <w:sz w:val="32"/>
          <w:szCs w:val="32"/>
        </w:rPr>
      </w:pPr>
      <w:r>
        <w:rPr>
          <w:rFonts w:ascii="仿宋" w:eastAsia="仿宋" w:hAnsi="仿宋" w:cs="黑体" w:hint="eastAsia"/>
          <w:sz w:val="32"/>
          <w:szCs w:val="32"/>
        </w:rPr>
        <w:t>2</w:t>
      </w:r>
      <w:r>
        <w:rPr>
          <w:rFonts w:ascii="仿宋" w:eastAsia="仿宋" w:hAnsi="仿宋" w:cs="黑体"/>
          <w:sz w:val="32"/>
          <w:szCs w:val="32"/>
        </w:rPr>
        <w:t>01</w:t>
      </w:r>
      <w:r>
        <w:rPr>
          <w:rFonts w:ascii="仿宋" w:eastAsia="仿宋" w:hAnsi="仿宋" w:cs="黑体" w:hint="eastAsia"/>
          <w:sz w:val="32"/>
          <w:szCs w:val="32"/>
        </w:rPr>
        <w:t>9年度一般公共预算财政拨款基本支出3734.52万元，其中人员经费3207.69万元，主要包括基本工资、津贴补贴、奖金、其他社会保障缴费、机关事业单位基本养老保险经费、其他工资福利支出、离休费、退休费、抚恤金、生活补助、奖励金、住房公积金、采暖补贴、其他对个人和家庭补助支出；日常公用经费526.83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292F3C" w:rsidRDefault="00292F3C" w:rsidP="00292F3C">
      <w:pPr>
        <w:ind w:firstLineChars="200" w:firstLine="640"/>
        <w:rPr>
          <w:rFonts w:ascii="黑体" w:eastAsia="黑体" w:hAnsi="黑体" w:cs="黑体"/>
          <w:sz w:val="32"/>
          <w:szCs w:val="32"/>
        </w:rPr>
      </w:pPr>
      <w:bookmarkStart w:id="12" w:name="_Hlk20723944"/>
      <w:r>
        <w:rPr>
          <w:rFonts w:ascii="黑体" w:eastAsia="黑体" w:hAnsi="黑体" w:cs="黑体" w:hint="eastAsia"/>
          <w:sz w:val="32"/>
          <w:szCs w:val="32"/>
        </w:rPr>
        <w:t>五、</w:t>
      </w:r>
      <w:bookmarkEnd w:id="12"/>
      <w:r>
        <w:rPr>
          <w:rFonts w:ascii="黑体" w:eastAsia="黑体" w:hAnsi="黑体" w:cs="黑体" w:hint="eastAsia"/>
          <w:sz w:val="32"/>
          <w:szCs w:val="32"/>
        </w:rPr>
        <w:t>其他重要事项的情况说明</w:t>
      </w:r>
    </w:p>
    <w:p w:rsidR="00292F3C" w:rsidRDefault="00292F3C" w:rsidP="003B6E20">
      <w:pPr>
        <w:spacing w:line="560" w:lineRule="exact"/>
        <w:ind w:firstLineChars="200" w:firstLine="640"/>
        <w:rPr>
          <w:rFonts w:ascii="仿宋" w:eastAsia="仿宋" w:hAnsi="仿宋" w:cs="仿宋_GB2312"/>
          <w:b/>
          <w:bCs/>
          <w:sz w:val="32"/>
          <w:szCs w:val="32"/>
        </w:rPr>
      </w:pPr>
      <w:r>
        <w:rPr>
          <w:rFonts w:ascii="仿宋" w:eastAsia="仿宋" w:hAnsi="仿宋" w:cs="仿宋_GB2312" w:hint="eastAsia"/>
          <w:b/>
          <w:bCs/>
          <w:sz w:val="32"/>
          <w:szCs w:val="32"/>
        </w:rPr>
        <w:t>（一）机关运行经费支出情况。</w:t>
      </w:r>
    </w:p>
    <w:p w:rsidR="00292F3C" w:rsidRDefault="00292F3C" w:rsidP="00292F3C">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201</w:t>
      </w:r>
      <w:r>
        <w:rPr>
          <w:rFonts w:ascii="仿宋" w:eastAsia="仿宋" w:hAnsi="仿宋" w:cs="仿宋_GB2312" w:hint="eastAsia"/>
          <w:sz w:val="32"/>
          <w:szCs w:val="32"/>
        </w:rPr>
        <w:t>9年人防办机关运行经费支出370.17万元，比上年增加</w:t>
      </w:r>
      <w:r>
        <w:rPr>
          <w:rFonts w:ascii="仿宋" w:eastAsia="仿宋" w:hAnsi="仿宋" w:cs="仿宋_GB2312" w:hint="eastAsia"/>
          <w:sz w:val="32"/>
          <w:szCs w:val="32"/>
        </w:rPr>
        <w:lastRenderedPageBreak/>
        <w:t>0.47万元，增加0.1</w:t>
      </w:r>
      <w:r>
        <w:rPr>
          <w:rFonts w:ascii="仿宋" w:eastAsia="仿宋" w:hAnsi="仿宋" w:cs="仿宋_GB2312"/>
          <w:sz w:val="32"/>
          <w:szCs w:val="32"/>
        </w:rPr>
        <w:t>%</w:t>
      </w:r>
      <w:r>
        <w:rPr>
          <w:rFonts w:ascii="仿宋" w:eastAsia="仿宋" w:hAnsi="仿宋" w:cs="仿宋_GB2312" w:hint="eastAsia"/>
          <w:sz w:val="32"/>
          <w:szCs w:val="32"/>
        </w:rPr>
        <w:t>，主要原因是办机关人员增加。</w:t>
      </w:r>
    </w:p>
    <w:p w:rsidR="00292F3C" w:rsidRDefault="00292F3C" w:rsidP="00292F3C">
      <w:pPr>
        <w:spacing w:line="560" w:lineRule="exact"/>
        <w:ind w:left="640"/>
        <w:rPr>
          <w:rFonts w:ascii="仿宋" w:eastAsia="仿宋" w:hAnsi="仿宋" w:cs="仿宋_GB2312"/>
          <w:b/>
          <w:bCs/>
          <w:sz w:val="32"/>
          <w:szCs w:val="32"/>
        </w:rPr>
      </w:pPr>
      <w:r>
        <w:rPr>
          <w:rFonts w:ascii="仿宋" w:eastAsia="仿宋" w:hAnsi="仿宋" w:cs="仿宋_GB2312" w:hint="eastAsia"/>
          <w:b/>
          <w:bCs/>
          <w:sz w:val="32"/>
          <w:szCs w:val="32"/>
        </w:rPr>
        <w:t>（二）政府采购支出情况。</w:t>
      </w:r>
    </w:p>
    <w:p w:rsidR="00292F3C" w:rsidRDefault="00292F3C" w:rsidP="00292F3C">
      <w:pPr>
        <w:spacing w:line="560" w:lineRule="exact"/>
        <w:rPr>
          <w:rFonts w:ascii="仿宋" w:eastAsia="仿宋" w:hAnsi="仿宋" w:cs="仿宋_GB2312"/>
          <w:sz w:val="32"/>
          <w:szCs w:val="32"/>
        </w:rPr>
      </w:pPr>
      <w:r>
        <w:rPr>
          <w:rFonts w:ascii="仿宋" w:eastAsia="仿宋" w:hAnsi="仿宋" w:cs="仿宋_GB2312"/>
          <w:sz w:val="32"/>
          <w:szCs w:val="32"/>
        </w:rPr>
        <w:t xml:space="preserve">    </w:t>
      </w:r>
      <w:r>
        <w:rPr>
          <w:rFonts w:ascii="仿宋" w:eastAsia="仿宋" w:hAnsi="仿宋" w:cs="仿宋_GB2312" w:hint="eastAsia"/>
          <w:sz w:val="32"/>
          <w:szCs w:val="32"/>
        </w:rPr>
        <w:t>市人防办政府采购项目支出属于国防支出-国防动员-人民防空支出，依据有关法律规定不予公开。</w:t>
      </w:r>
    </w:p>
    <w:p w:rsidR="00292F3C" w:rsidRDefault="00292F3C" w:rsidP="00292F3C">
      <w:pPr>
        <w:spacing w:line="560" w:lineRule="exact"/>
        <w:ind w:left="640"/>
        <w:rPr>
          <w:rFonts w:ascii="仿宋" w:eastAsia="仿宋" w:hAnsi="仿宋" w:cs="仿宋_GB2312"/>
          <w:b/>
          <w:bCs/>
          <w:sz w:val="32"/>
          <w:szCs w:val="32"/>
        </w:rPr>
      </w:pPr>
      <w:r>
        <w:rPr>
          <w:rFonts w:ascii="仿宋" w:eastAsia="仿宋" w:hAnsi="仿宋" w:cs="仿宋_GB2312" w:hint="eastAsia"/>
          <w:b/>
          <w:bCs/>
          <w:sz w:val="32"/>
          <w:szCs w:val="32"/>
        </w:rPr>
        <w:t>（三）国有资产占有情况。</w:t>
      </w:r>
    </w:p>
    <w:p w:rsidR="00292F3C" w:rsidRDefault="00292F3C" w:rsidP="00292F3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截至</w:t>
      </w:r>
      <w:r>
        <w:rPr>
          <w:rFonts w:ascii="仿宋" w:eastAsia="仿宋" w:hAnsi="仿宋" w:cs="仿宋_GB2312"/>
          <w:sz w:val="32"/>
          <w:szCs w:val="32"/>
        </w:rPr>
        <w:t>201</w:t>
      </w:r>
      <w:r>
        <w:rPr>
          <w:rFonts w:ascii="仿宋" w:eastAsia="仿宋" w:hAnsi="仿宋" w:cs="仿宋_GB2312" w:hint="eastAsia"/>
          <w:sz w:val="32"/>
          <w:szCs w:val="32"/>
        </w:rPr>
        <w:t>9年</w:t>
      </w:r>
      <w:r>
        <w:rPr>
          <w:rFonts w:ascii="仿宋" w:eastAsia="仿宋" w:hAnsi="仿宋" w:cs="仿宋_GB2312"/>
          <w:sz w:val="32"/>
          <w:szCs w:val="32"/>
        </w:rPr>
        <w:t>12</w:t>
      </w:r>
      <w:r>
        <w:rPr>
          <w:rFonts w:ascii="仿宋" w:eastAsia="仿宋" w:hAnsi="仿宋" w:cs="仿宋_GB2312" w:hint="eastAsia"/>
          <w:sz w:val="32"/>
          <w:szCs w:val="32"/>
        </w:rPr>
        <w:t>月</w:t>
      </w:r>
      <w:r>
        <w:rPr>
          <w:rFonts w:ascii="仿宋" w:eastAsia="仿宋" w:hAnsi="仿宋" w:cs="仿宋_GB2312"/>
          <w:sz w:val="32"/>
          <w:szCs w:val="32"/>
        </w:rPr>
        <w:t>31</w:t>
      </w:r>
      <w:r>
        <w:rPr>
          <w:rFonts w:ascii="仿宋" w:eastAsia="仿宋" w:hAnsi="仿宋" w:cs="仿宋_GB2312" w:hint="eastAsia"/>
          <w:sz w:val="32"/>
          <w:szCs w:val="32"/>
        </w:rPr>
        <w:t>日，市人防办共有车辆15辆，其中：副省级以上领导干部用车0辆，主要领导干部用车0辆，机要通信用车1辆，应急保障用车3辆，执法执勤用车9辆，离退休干部用车1辆，</w:t>
      </w:r>
      <w:bookmarkStart w:id="13" w:name="_Hlk20725154"/>
      <w:r>
        <w:rPr>
          <w:rFonts w:ascii="仿宋" w:eastAsia="仿宋" w:hAnsi="仿宋" w:cs="仿宋_GB2312" w:hint="eastAsia"/>
          <w:sz w:val="32"/>
          <w:szCs w:val="32"/>
        </w:rPr>
        <w:t>其他用车</w:t>
      </w:r>
      <w:bookmarkEnd w:id="13"/>
      <w:r>
        <w:rPr>
          <w:rFonts w:ascii="仿宋" w:eastAsia="仿宋" w:hAnsi="仿宋" w:cs="仿宋_GB2312" w:hint="eastAsia"/>
          <w:sz w:val="32"/>
          <w:szCs w:val="32"/>
        </w:rPr>
        <w:t>1辆，其他用车主要是毁损待报废车辆1台；单位价值50万元以上设备0台（套），单价1</w:t>
      </w:r>
      <w:r>
        <w:rPr>
          <w:rFonts w:ascii="仿宋" w:eastAsia="仿宋" w:hAnsi="仿宋" w:cs="仿宋_GB2312"/>
          <w:sz w:val="32"/>
          <w:szCs w:val="32"/>
        </w:rPr>
        <w:t>00</w:t>
      </w:r>
      <w:r>
        <w:rPr>
          <w:rFonts w:ascii="仿宋" w:eastAsia="仿宋" w:hAnsi="仿宋" w:cs="仿宋_GB2312" w:hint="eastAsia"/>
          <w:sz w:val="32"/>
          <w:szCs w:val="32"/>
        </w:rPr>
        <w:t>万元以上专用设备0台（套）。</w:t>
      </w:r>
    </w:p>
    <w:p w:rsidR="00292F3C" w:rsidRDefault="00292F3C" w:rsidP="003B6E20">
      <w:pPr>
        <w:spacing w:line="560" w:lineRule="exact"/>
        <w:ind w:firstLineChars="200" w:firstLine="640"/>
        <w:rPr>
          <w:rFonts w:ascii="仿宋" w:eastAsia="仿宋" w:hAnsi="仿宋" w:cs="仿宋_GB2312"/>
          <w:b/>
          <w:bCs/>
          <w:sz w:val="32"/>
          <w:szCs w:val="32"/>
        </w:rPr>
      </w:pPr>
      <w:r>
        <w:rPr>
          <w:rFonts w:ascii="仿宋" w:eastAsia="仿宋" w:hAnsi="仿宋" w:cs="仿宋_GB2312" w:hint="eastAsia"/>
          <w:b/>
          <w:bCs/>
          <w:sz w:val="32"/>
          <w:szCs w:val="32"/>
        </w:rPr>
        <w:t>（四）预算绩效管理工作开展情况。</w:t>
      </w:r>
    </w:p>
    <w:p w:rsidR="00292F3C" w:rsidRDefault="00292F3C" w:rsidP="00292F3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根据财政预算管理要求，市人防办组织对2</w:t>
      </w:r>
      <w:r>
        <w:rPr>
          <w:rFonts w:ascii="仿宋" w:eastAsia="仿宋" w:hAnsi="仿宋" w:cs="仿宋_GB2312"/>
          <w:sz w:val="32"/>
          <w:szCs w:val="32"/>
        </w:rPr>
        <w:t>01</w:t>
      </w:r>
      <w:r>
        <w:rPr>
          <w:rFonts w:ascii="仿宋" w:eastAsia="仿宋" w:hAnsi="仿宋" w:cs="仿宋_GB2312" w:hint="eastAsia"/>
          <w:sz w:val="32"/>
          <w:szCs w:val="32"/>
        </w:rPr>
        <w:t>9年度预算项目支出全面开展绩效自评，共涉及预算支出项目X</w:t>
      </w:r>
      <w:r>
        <w:rPr>
          <w:rFonts w:ascii="仿宋" w:eastAsia="仿宋" w:hAnsi="仿宋" w:cs="仿宋_GB2312"/>
          <w:sz w:val="32"/>
          <w:szCs w:val="32"/>
        </w:rPr>
        <w:t>X</w:t>
      </w:r>
      <w:r>
        <w:rPr>
          <w:rFonts w:ascii="仿宋" w:eastAsia="仿宋" w:hAnsi="仿宋" w:cs="仿宋_GB2312" w:hint="eastAsia"/>
          <w:sz w:val="32"/>
          <w:szCs w:val="32"/>
        </w:rPr>
        <w:t>个，涉及资金X</w:t>
      </w:r>
      <w:r>
        <w:rPr>
          <w:rFonts w:ascii="仿宋" w:eastAsia="仿宋" w:hAnsi="仿宋" w:cs="仿宋_GB2312"/>
          <w:sz w:val="32"/>
          <w:szCs w:val="32"/>
        </w:rPr>
        <w:t>X</w:t>
      </w:r>
      <w:r>
        <w:rPr>
          <w:rFonts w:ascii="仿宋" w:eastAsia="仿宋" w:hAnsi="仿宋" w:cs="仿宋_GB2312" w:hint="eastAsia"/>
          <w:sz w:val="32"/>
          <w:szCs w:val="32"/>
        </w:rPr>
        <w:t>万元。因人民防空支出为国防支出，依据有关法律规定不予公开。</w:t>
      </w:r>
    </w:p>
    <w:p w:rsidR="00292F3C" w:rsidRDefault="00292F3C" w:rsidP="00292F3C">
      <w:pPr>
        <w:spacing w:line="560" w:lineRule="exact"/>
        <w:jc w:val="center"/>
        <w:rPr>
          <w:rFonts w:ascii="仿宋" w:eastAsia="仿宋" w:hAnsi="仿宋"/>
          <w:b/>
          <w:bCs/>
          <w:sz w:val="36"/>
          <w:szCs w:val="36"/>
        </w:rPr>
      </w:pPr>
    </w:p>
    <w:p w:rsidR="00292F3C" w:rsidRDefault="00292F3C" w:rsidP="00292F3C">
      <w:pPr>
        <w:jc w:val="center"/>
        <w:rPr>
          <w:rFonts w:ascii="仿宋" w:eastAsia="仿宋" w:hAnsi="仿宋"/>
          <w:b/>
          <w:sz w:val="36"/>
          <w:szCs w:val="36"/>
        </w:rPr>
      </w:pPr>
    </w:p>
    <w:p w:rsidR="00292F3C" w:rsidRDefault="00292F3C" w:rsidP="00292F3C">
      <w:pPr>
        <w:jc w:val="center"/>
        <w:rPr>
          <w:rFonts w:ascii="宋体" w:hAnsi="宋体"/>
          <w:b/>
          <w:sz w:val="36"/>
          <w:szCs w:val="36"/>
        </w:rPr>
      </w:pPr>
    </w:p>
    <w:p w:rsidR="00292F3C" w:rsidRDefault="00292F3C" w:rsidP="00292F3C">
      <w:pPr>
        <w:jc w:val="center"/>
        <w:rPr>
          <w:rFonts w:ascii="宋体" w:hAnsi="宋体"/>
          <w:b/>
          <w:sz w:val="36"/>
          <w:szCs w:val="36"/>
        </w:rPr>
      </w:pPr>
      <w:r>
        <w:rPr>
          <w:rFonts w:ascii="宋体" w:hAnsi="宋体" w:hint="eastAsia"/>
          <w:b/>
          <w:sz w:val="36"/>
          <w:szCs w:val="36"/>
        </w:rPr>
        <w:t>第四部分 名词解释</w:t>
      </w:r>
    </w:p>
    <w:p w:rsidR="00292F3C" w:rsidRDefault="00292F3C" w:rsidP="00292F3C">
      <w:pPr>
        <w:jc w:val="center"/>
        <w:rPr>
          <w:rFonts w:ascii="黑体" w:eastAsia="黑体"/>
          <w:sz w:val="36"/>
          <w:szCs w:val="36"/>
        </w:rPr>
      </w:pPr>
    </w:p>
    <w:p w:rsidR="00292F3C" w:rsidRDefault="00292F3C" w:rsidP="00292F3C">
      <w:pPr>
        <w:pStyle w:val="p0"/>
        <w:spacing w:line="560" w:lineRule="atLeast"/>
        <w:ind w:firstLine="627"/>
        <w:rPr>
          <w:rFonts w:ascii="仿宋_GB2312" w:eastAsia="仿宋_GB2312" w:hint="default"/>
          <w:b/>
          <w:sz w:val="32"/>
        </w:rPr>
      </w:pPr>
      <w:r>
        <w:rPr>
          <w:rFonts w:ascii="仿宋" w:eastAsia="仿宋" w:hAnsi="仿宋"/>
          <w:b/>
          <w:sz w:val="32"/>
          <w:szCs w:val="32"/>
        </w:rPr>
        <w:lastRenderedPageBreak/>
        <w:t>1.财政拨款收入：</w:t>
      </w:r>
      <w:r>
        <w:rPr>
          <w:rFonts w:ascii="仿宋_GB2312" w:eastAsia="仿宋_GB2312"/>
          <w:sz w:val="32"/>
        </w:rPr>
        <w:t>指单位从同级财政部门取得的财政预算资金。</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2.上级补助收入：</w:t>
      </w:r>
      <w:r>
        <w:rPr>
          <w:rFonts w:ascii="仿宋" w:eastAsia="仿宋" w:hAnsi="仿宋" w:hint="eastAsia"/>
          <w:sz w:val="32"/>
          <w:szCs w:val="32"/>
        </w:rPr>
        <w:t>指单位从主管部门和上级单位取得的非财政性补助收入。</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3.事业收入：</w:t>
      </w:r>
      <w:r>
        <w:rPr>
          <w:rFonts w:ascii="仿宋" w:eastAsia="仿宋" w:hAnsi="仿宋" w:hint="eastAsia"/>
          <w:sz w:val="32"/>
          <w:szCs w:val="32"/>
        </w:rPr>
        <w:t>指事业单位开展专业业务活动及辅助活动所取得的收入。</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4.经营收入：</w:t>
      </w:r>
      <w:r>
        <w:rPr>
          <w:rFonts w:ascii="仿宋" w:eastAsia="仿宋" w:hAnsi="仿宋" w:hint="eastAsia"/>
          <w:sz w:val="32"/>
          <w:szCs w:val="32"/>
        </w:rPr>
        <w:t>指事业单位在专业业务活动及辅助活动之外开展非独立核算经营活动取得的收入。</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5.附属单位上缴收入：</w:t>
      </w:r>
      <w:r>
        <w:rPr>
          <w:rFonts w:ascii="仿宋" w:eastAsia="仿宋" w:hAnsi="仿宋" w:hint="eastAsia"/>
          <w:sz w:val="32"/>
          <w:szCs w:val="32"/>
        </w:rPr>
        <w:t>指单位附属的独立核算单位按照规定上缴的收入。</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6.其他收入：</w:t>
      </w:r>
      <w:r>
        <w:rPr>
          <w:rFonts w:ascii="仿宋" w:eastAsia="仿宋" w:hAnsi="仿宋" w:hint="eastAsia"/>
          <w:sz w:val="32"/>
          <w:szCs w:val="32"/>
        </w:rPr>
        <w:t>指除上述“财政拨款收入”、</w:t>
      </w:r>
      <w:r>
        <w:rPr>
          <w:rFonts w:ascii="仿宋" w:eastAsia="仿宋" w:hAnsi="仿宋" w:hint="eastAsia"/>
          <w:b/>
          <w:sz w:val="32"/>
          <w:szCs w:val="32"/>
        </w:rPr>
        <w:t xml:space="preserve"> </w:t>
      </w:r>
      <w:r>
        <w:rPr>
          <w:rFonts w:ascii="仿宋" w:eastAsia="仿宋" w:hAnsi="仿宋" w:hint="eastAsia"/>
          <w:sz w:val="32"/>
          <w:szCs w:val="32"/>
        </w:rPr>
        <w:t>“上级补助收入”、“事业收入”、“经营收入”、“附属单位上缴收入”等以外的收入。</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7.用事业基金弥补收支差额：</w:t>
      </w:r>
      <w:r>
        <w:rPr>
          <w:rFonts w:ascii="仿宋" w:eastAsia="仿宋" w:hAnsi="仿宋"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8.上年结转和结余：</w:t>
      </w:r>
      <w:r>
        <w:rPr>
          <w:rFonts w:ascii="仿宋" w:eastAsia="仿宋" w:hAnsi="仿宋" w:hint="eastAsia"/>
          <w:sz w:val="32"/>
          <w:szCs w:val="32"/>
        </w:rPr>
        <w:t>指以前年度尚未完成、结转到本年按有关规定继续使用的资金。</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lastRenderedPageBreak/>
        <w:t>9.基本支出：</w:t>
      </w:r>
      <w:r>
        <w:rPr>
          <w:rFonts w:ascii="仿宋" w:eastAsia="仿宋" w:hAnsi="仿宋" w:hint="eastAsia"/>
          <w:sz w:val="32"/>
          <w:szCs w:val="32"/>
        </w:rPr>
        <w:t>指保障机构正常运转、完成日常工作任务而发生的人员支出和公用支出。</w:t>
      </w:r>
    </w:p>
    <w:p w:rsidR="00292F3C" w:rsidRDefault="00292F3C" w:rsidP="003B6E20">
      <w:pPr>
        <w:ind w:firstLineChars="200" w:firstLine="640"/>
        <w:jc w:val="left"/>
        <w:rPr>
          <w:rFonts w:ascii="仿宋" w:eastAsia="仿宋" w:hAnsi="仿宋"/>
          <w:b/>
          <w:sz w:val="32"/>
          <w:szCs w:val="32"/>
        </w:rPr>
      </w:pPr>
      <w:r>
        <w:rPr>
          <w:rFonts w:ascii="仿宋" w:eastAsia="仿宋" w:hAnsi="仿宋" w:hint="eastAsia"/>
          <w:b/>
          <w:sz w:val="32"/>
          <w:szCs w:val="32"/>
        </w:rPr>
        <w:t>10.项目支出：</w:t>
      </w:r>
      <w:r>
        <w:rPr>
          <w:rFonts w:ascii="仿宋" w:eastAsia="仿宋" w:hAnsi="仿宋" w:hint="eastAsia"/>
          <w:sz w:val="32"/>
          <w:szCs w:val="32"/>
        </w:rPr>
        <w:t>指在基本支出之外为完成特定行政任务和事业发展目标所发生的支出。</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11.“三公”经费：</w:t>
      </w:r>
      <w:r>
        <w:rPr>
          <w:rFonts w:ascii="仿宋" w:eastAsia="仿宋" w:hAnsi="仿宋" w:hint="eastAsia"/>
          <w:sz w:val="32"/>
          <w:szCs w:val="32"/>
        </w:rPr>
        <w:t>指用财政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92F3C" w:rsidRDefault="00292F3C" w:rsidP="003B6E20">
      <w:pPr>
        <w:ind w:firstLineChars="200" w:firstLine="640"/>
        <w:jc w:val="left"/>
        <w:rPr>
          <w:rFonts w:ascii="仿宋" w:eastAsia="仿宋" w:hAnsi="仿宋"/>
          <w:b/>
          <w:sz w:val="32"/>
          <w:szCs w:val="32"/>
        </w:rPr>
      </w:pPr>
      <w:r>
        <w:rPr>
          <w:rFonts w:ascii="仿宋" w:eastAsia="仿宋" w:hAnsi="仿宋" w:hint="eastAsia"/>
          <w:b/>
          <w:sz w:val="32"/>
          <w:szCs w:val="32"/>
        </w:rPr>
        <w:t>12.一般公共服务（类）政府办公厅（室）及相关机构事务（款）行政运行（项）：</w:t>
      </w:r>
      <w:r>
        <w:rPr>
          <w:rFonts w:ascii="仿宋" w:eastAsia="仿宋" w:hAnsi="仿宋" w:hint="eastAsia"/>
          <w:sz w:val="32"/>
          <w:szCs w:val="32"/>
        </w:rPr>
        <w:t>反映行政单位（包括实行公务员管理的事业单位）的基本支出。</w:t>
      </w:r>
    </w:p>
    <w:p w:rsidR="00292F3C" w:rsidRDefault="00292F3C" w:rsidP="003B6E20">
      <w:pPr>
        <w:ind w:firstLineChars="200" w:firstLine="640"/>
        <w:jc w:val="left"/>
        <w:rPr>
          <w:rFonts w:ascii="仿宋" w:eastAsia="仿宋" w:hAnsi="仿宋"/>
          <w:b/>
          <w:sz w:val="32"/>
          <w:szCs w:val="32"/>
        </w:rPr>
      </w:pPr>
      <w:r>
        <w:rPr>
          <w:rFonts w:ascii="仿宋" w:eastAsia="仿宋" w:hAnsi="仿宋" w:hint="eastAsia"/>
          <w:b/>
          <w:sz w:val="32"/>
          <w:szCs w:val="32"/>
        </w:rPr>
        <w:t>13.一般公共服务（类）财政事务（款）一般行政管理事务（项）：</w:t>
      </w:r>
      <w:r>
        <w:rPr>
          <w:rFonts w:ascii="仿宋" w:eastAsia="仿宋" w:hAnsi="仿宋" w:hint="eastAsia"/>
          <w:sz w:val="32"/>
          <w:szCs w:val="32"/>
        </w:rPr>
        <w:t>反映行政单位（包括实行公务员管理的事业单位）未单独设置项级科目的其他项目支出。</w:t>
      </w:r>
    </w:p>
    <w:p w:rsidR="00292F3C" w:rsidRDefault="00292F3C" w:rsidP="003B6E20">
      <w:pPr>
        <w:ind w:firstLineChars="200" w:firstLine="640"/>
        <w:jc w:val="left"/>
        <w:rPr>
          <w:rFonts w:ascii="仿宋" w:eastAsia="仿宋" w:hAnsi="仿宋"/>
          <w:b/>
          <w:sz w:val="32"/>
          <w:szCs w:val="32"/>
        </w:rPr>
      </w:pPr>
      <w:r>
        <w:rPr>
          <w:rFonts w:ascii="仿宋" w:eastAsia="仿宋" w:hAnsi="仿宋" w:hint="eastAsia"/>
          <w:b/>
          <w:sz w:val="32"/>
          <w:szCs w:val="32"/>
        </w:rPr>
        <w:t>14.一般公共服务（类）财政事务（款）预算改革业务（项）：</w:t>
      </w:r>
      <w:r>
        <w:rPr>
          <w:rFonts w:ascii="仿宋" w:eastAsia="仿宋" w:hAnsi="仿宋" w:hint="eastAsia"/>
          <w:sz w:val="32"/>
          <w:szCs w:val="32"/>
        </w:rPr>
        <w:t>反映财政部门用于预算改革方面的支出。</w:t>
      </w:r>
    </w:p>
    <w:p w:rsidR="00292F3C" w:rsidRDefault="00292F3C" w:rsidP="003B6E20">
      <w:pPr>
        <w:ind w:firstLineChars="200" w:firstLine="640"/>
        <w:jc w:val="left"/>
        <w:rPr>
          <w:rFonts w:ascii="仿宋" w:eastAsia="仿宋" w:hAnsi="仿宋"/>
          <w:b/>
          <w:sz w:val="32"/>
          <w:szCs w:val="32"/>
        </w:rPr>
      </w:pPr>
      <w:r>
        <w:rPr>
          <w:rFonts w:ascii="仿宋" w:eastAsia="仿宋" w:hAnsi="仿宋" w:hint="eastAsia"/>
          <w:b/>
          <w:sz w:val="32"/>
          <w:szCs w:val="32"/>
        </w:rPr>
        <w:t>15.一般公共服务（类）财政事务（款）财政国库业务（项）：</w:t>
      </w:r>
      <w:r>
        <w:rPr>
          <w:rFonts w:ascii="仿宋" w:eastAsia="仿宋" w:hAnsi="仿宋" w:hint="eastAsia"/>
          <w:sz w:val="32"/>
          <w:szCs w:val="32"/>
        </w:rPr>
        <w:lastRenderedPageBreak/>
        <w:t>反映财政部门用于财政国库集中收付业务方面的支出。</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16.一般公共服务（类）财政事务（款）信息化建设支（项）：</w:t>
      </w:r>
      <w:r>
        <w:rPr>
          <w:rFonts w:ascii="仿宋" w:eastAsia="仿宋" w:hAnsi="仿宋" w:hint="eastAsia"/>
          <w:sz w:val="32"/>
          <w:szCs w:val="32"/>
        </w:rPr>
        <w:t>反映财政部门用于“金财工程”等信息化建设方面的支出。</w:t>
      </w:r>
    </w:p>
    <w:p w:rsidR="00292F3C" w:rsidRDefault="00292F3C" w:rsidP="003B6E20">
      <w:pPr>
        <w:ind w:firstLineChars="200" w:firstLine="640"/>
        <w:jc w:val="left"/>
        <w:rPr>
          <w:rFonts w:ascii="仿宋" w:eastAsia="仿宋" w:hAnsi="仿宋"/>
          <w:b/>
          <w:sz w:val="32"/>
          <w:szCs w:val="32"/>
        </w:rPr>
      </w:pPr>
      <w:r>
        <w:rPr>
          <w:rFonts w:ascii="仿宋" w:eastAsia="仿宋" w:hAnsi="仿宋" w:hint="eastAsia"/>
          <w:b/>
          <w:sz w:val="32"/>
          <w:szCs w:val="32"/>
        </w:rPr>
        <w:t>17.一般公共服务（类）政府办公厅（室）及相关机构事务（款）事业运行（项）：</w:t>
      </w:r>
      <w:r>
        <w:rPr>
          <w:rFonts w:ascii="仿宋" w:eastAsia="仿宋" w:hAnsi="仿宋" w:hint="eastAsia"/>
          <w:sz w:val="32"/>
          <w:szCs w:val="32"/>
        </w:rPr>
        <w:t>反映事业单位的基本支出，不包括行政单位（包括实行公务员管理的事业单位）后勤服务中心、医务室等附属事业单位。</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18.一般公共服务（类）财政事务（款）其他财政事务支出（项）：</w:t>
      </w:r>
      <w:r>
        <w:rPr>
          <w:rFonts w:ascii="仿宋" w:eastAsia="仿宋" w:hAnsi="仿宋" w:hint="eastAsia"/>
          <w:sz w:val="32"/>
          <w:szCs w:val="32"/>
        </w:rPr>
        <w:t>反映除上述项目以外其他财政事务方面的支出。</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19.一般公共服务（类）其他一般公共服务支出（款）其他一般公共服务支出（项）：</w:t>
      </w:r>
      <w:r>
        <w:rPr>
          <w:rFonts w:ascii="仿宋" w:eastAsia="仿宋" w:hAnsi="仿宋" w:hint="eastAsia"/>
          <w:sz w:val="32"/>
          <w:szCs w:val="32"/>
        </w:rPr>
        <w:t>反映除上述项目以外的其他一般公共服务支出。</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20.科学技术（类）其他科学技术支出（款）其他科学技术支出（项）：</w:t>
      </w:r>
      <w:r>
        <w:rPr>
          <w:rFonts w:ascii="仿宋" w:eastAsia="仿宋" w:hAnsi="仿宋" w:hint="eastAsia"/>
          <w:sz w:val="32"/>
          <w:szCs w:val="32"/>
        </w:rPr>
        <w:t>反映其他用于科技方面的支出。</w:t>
      </w:r>
    </w:p>
    <w:p w:rsidR="00292F3C" w:rsidRDefault="00292F3C" w:rsidP="003B6E20">
      <w:pPr>
        <w:ind w:firstLineChars="200" w:firstLine="640"/>
        <w:jc w:val="left"/>
        <w:rPr>
          <w:rFonts w:ascii="仿宋" w:eastAsia="仿宋" w:hAnsi="仿宋"/>
          <w:b/>
          <w:sz w:val="32"/>
          <w:szCs w:val="32"/>
        </w:rPr>
      </w:pPr>
      <w:r>
        <w:rPr>
          <w:rFonts w:ascii="仿宋" w:eastAsia="仿宋" w:hAnsi="仿宋" w:hint="eastAsia"/>
          <w:b/>
          <w:sz w:val="32"/>
          <w:szCs w:val="32"/>
        </w:rPr>
        <w:t>21.社会保障和就业（类）行政事业单位离退休（款）归口管理的行政单位离退休（项）：</w:t>
      </w:r>
      <w:r>
        <w:rPr>
          <w:rFonts w:ascii="仿宋" w:eastAsia="仿宋" w:hAnsi="仿宋" w:hint="eastAsia"/>
          <w:sz w:val="32"/>
          <w:szCs w:val="32"/>
        </w:rPr>
        <w:t>反映实行归口管理的行政单位（包括实行公务员管理的事业单位）开支的离退休经费。</w:t>
      </w:r>
    </w:p>
    <w:p w:rsidR="00292F3C" w:rsidRDefault="00292F3C" w:rsidP="003B6E20">
      <w:pPr>
        <w:ind w:firstLineChars="200" w:firstLine="640"/>
        <w:jc w:val="left"/>
        <w:rPr>
          <w:rFonts w:ascii="仿宋" w:eastAsia="仿宋" w:hAnsi="仿宋"/>
          <w:b/>
          <w:sz w:val="32"/>
          <w:szCs w:val="32"/>
        </w:rPr>
      </w:pPr>
      <w:r>
        <w:rPr>
          <w:rFonts w:ascii="仿宋" w:eastAsia="仿宋" w:hAnsi="仿宋" w:hint="eastAsia"/>
          <w:b/>
          <w:sz w:val="32"/>
          <w:szCs w:val="32"/>
        </w:rPr>
        <w:t>22.社会保障和就业（类）行政事业单位离退休（款）事业单位离退休（项）：</w:t>
      </w:r>
      <w:r>
        <w:rPr>
          <w:rFonts w:ascii="仿宋" w:eastAsia="仿宋" w:hAnsi="仿宋" w:hint="eastAsia"/>
          <w:sz w:val="32"/>
          <w:szCs w:val="32"/>
        </w:rPr>
        <w:t>反映实行归口管理的事业单位开支的离退休经费。</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lastRenderedPageBreak/>
        <w:t>23.医疗卫生与计划生育（类）医疗保障（款）行政单位医疗（项）：</w:t>
      </w:r>
      <w:r>
        <w:rPr>
          <w:rFonts w:ascii="仿宋" w:eastAsia="仿宋" w:hAnsi="仿宋" w:hint="eastAsia"/>
          <w:sz w:val="32"/>
          <w:szCs w:val="32"/>
        </w:rPr>
        <w:t>反映财政部门集中安排的行政单位基本医疗保险缴费经费，未参加医疗保险的行政单位的公费医疗经费，按国家规定享受离休人员、红军老战士待遇人员的医疗经费。</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24.医疗卫生与计划生育（类）医疗保障（款）事业单位医疗（项）：</w:t>
      </w:r>
      <w:r>
        <w:rPr>
          <w:rFonts w:ascii="仿宋" w:eastAsia="仿宋" w:hAnsi="仿宋" w:hint="eastAsia"/>
          <w:sz w:val="32"/>
          <w:szCs w:val="32"/>
        </w:rPr>
        <w:t>反映除上述项目以外其他用于医疗卫生方面的支出。</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25.农林水事务（类）农业（款）其他农业支出（项）：</w:t>
      </w:r>
      <w:r>
        <w:rPr>
          <w:rFonts w:ascii="仿宋" w:eastAsia="仿宋" w:hAnsi="仿宋" w:hint="eastAsia"/>
          <w:sz w:val="32"/>
          <w:szCs w:val="32"/>
        </w:rPr>
        <w:t>反映其他用于农业方面的支出。</w:t>
      </w:r>
    </w:p>
    <w:p w:rsidR="00292F3C" w:rsidRDefault="00292F3C" w:rsidP="003B6E20">
      <w:pPr>
        <w:ind w:firstLineChars="200" w:firstLine="640"/>
        <w:jc w:val="left"/>
        <w:rPr>
          <w:rFonts w:ascii="仿宋" w:eastAsia="仿宋" w:hAnsi="仿宋"/>
          <w:b/>
          <w:sz w:val="32"/>
          <w:szCs w:val="32"/>
        </w:rPr>
      </w:pPr>
      <w:r>
        <w:rPr>
          <w:rFonts w:ascii="仿宋" w:eastAsia="仿宋" w:hAnsi="仿宋" w:hint="eastAsia"/>
          <w:b/>
          <w:sz w:val="32"/>
          <w:szCs w:val="32"/>
        </w:rPr>
        <w:t>26.住房保障（类）住房改革（款）住房公积金（项）：</w:t>
      </w:r>
      <w:r>
        <w:rPr>
          <w:rFonts w:ascii="仿宋" w:eastAsia="仿宋" w:hAnsi="仿宋" w:hint="eastAsia"/>
          <w:sz w:val="32"/>
          <w:szCs w:val="32"/>
        </w:rPr>
        <w:t>反映行政事业单位按人力资源和社会保障部、财政部规定的基本工资和津贴补贴以及规定比例为职工缴纳的住房公积金。</w:t>
      </w:r>
    </w:p>
    <w:p w:rsidR="00292F3C" w:rsidRDefault="00292F3C" w:rsidP="003B6E20">
      <w:pPr>
        <w:ind w:firstLineChars="200" w:firstLine="640"/>
        <w:jc w:val="left"/>
        <w:rPr>
          <w:rFonts w:ascii="仿宋" w:eastAsia="仿宋" w:hAnsi="仿宋"/>
          <w:sz w:val="32"/>
          <w:szCs w:val="32"/>
        </w:rPr>
      </w:pPr>
      <w:r>
        <w:rPr>
          <w:rFonts w:ascii="仿宋" w:eastAsia="仿宋" w:hAnsi="仿宋" w:hint="eastAsia"/>
          <w:b/>
          <w:sz w:val="32"/>
          <w:szCs w:val="32"/>
        </w:rPr>
        <w:t>27.其他支出（类）其他支出（款）其他支出（项）：</w:t>
      </w:r>
      <w:r>
        <w:rPr>
          <w:rFonts w:ascii="仿宋" w:eastAsia="仿宋" w:hAnsi="仿宋" w:hint="eastAsia"/>
          <w:sz w:val="32"/>
          <w:szCs w:val="32"/>
        </w:rPr>
        <w:t>反映其他不能划分到具体功能科目中的支出项目。</w:t>
      </w:r>
    </w:p>
    <w:p w:rsidR="008726DF" w:rsidRPr="003349F4" w:rsidRDefault="00292F3C" w:rsidP="00364EE2">
      <w:pPr>
        <w:ind w:firstLineChars="200" w:firstLine="640"/>
        <w:rPr>
          <w:rFonts w:ascii="宋体" w:hAnsi="宋体" w:cs="华文中宋"/>
          <w:color w:val="000000"/>
          <w:kern w:val="0"/>
          <w:sz w:val="30"/>
          <w:szCs w:val="30"/>
        </w:rPr>
      </w:pPr>
      <w:bookmarkStart w:id="14" w:name="_GoBack"/>
      <w:bookmarkEnd w:id="14"/>
      <w:r>
        <w:rPr>
          <w:rFonts w:ascii="仿宋" w:eastAsia="仿宋" w:hAnsi="仿宋" w:hint="eastAsia"/>
          <w:b/>
          <w:bCs/>
          <w:sz w:val="32"/>
          <w:szCs w:val="32"/>
        </w:rPr>
        <w:t>28.机关运行经费：</w:t>
      </w:r>
      <w:r>
        <w:rPr>
          <w:rFonts w:ascii="仿宋" w:eastAsia="仿宋" w:hAnsi="仿宋" w:hint="eastAsia"/>
          <w:sz w:val="32"/>
          <w:szCs w:val="32"/>
        </w:rPr>
        <w:t>为保障行政单位（含参照公务员法管理的事业单位）运行用于购买货物和服务的各项资金，包括办公及印刷费、邮电费、差旅费、会议费、福利费、日常维护费、专用材料及一般设备购置费，办公用房水电费、办公用房取暖费、办公用房物业管理费、公务用车运行维护费以及其他费用。</w:t>
      </w:r>
    </w:p>
    <w:sectPr w:rsidR="008726DF" w:rsidRPr="003349F4" w:rsidSect="00292F3C">
      <w:pgSz w:w="11906" w:h="16838"/>
      <w:pgMar w:top="2098" w:right="1474" w:bottom="1985"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9E4" w:rsidRDefault="009069E4" w:rsidP="00224E62">
      <w:r>
        <w:separator/>
      </w:r>
    </w:p>
  </w:endnote>
  <w:endnote w:type="continuationSeparator" w:id="1">
    <w:p w:rsidR="009069E4" w:rsidRDefault="009069E4" w:rsidP="00224E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0067"/>
      <w:docPartObj>
        <w:docPartGallery w:val="Page Numbers (Bottom of Page)"/>
        <w:docPartUnique/>
      </w:docPartObj>
    </w:sdtPr>
    <w:sdtContent>
      <w:p w:rsidR="00224E62" w:rsidRDefault="00364EE2">
        <w:pPr>
          <w:pStyle w:val="a4"/>
          <w:jc w:val="center"/>
        </w:pPr>
        <w:r>
          <w:fldChar w:fldCharType="begin"/>
        </w:r>
        <w:r w:rsidR="00224E62">
          <w:instrText>PAGE   \* MERGEFORMAT</w:instrText>
        </w:r>
        <w:r>
          <w:fldChar w:fldCharType="separate"/>
        </w:r>
        <w:r w:rsidR="003B6E20" w:rsidRPr="003B6E20">
          <w:rPr>
            <w:noProof/>
            <w:lang w:val="zh-CN"/>
          </w:rPr>
          <w:t>8</w:t>
        </w:r>
        <w:r>
          <w:fldChar w:fldCharType="end"/>
        </w:r>
      </w:p>
    </w:sdtContent>
  </w:sdt>
  <w:p w:rsidR="00224E62" w:rsidRDefault="00224E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9E4" w:rsidRDefault="009069E4" w:rsidP="00224E62">
      <w:r>
        <w:separator/>
      </w:r>
    </w:p>
  </w:footnote>
  <w:footnote w:type="continuationSeparator" w:id="1">
    <w:p w:rsidR="009069E4" w:rsidRDefault="009069E4" w:rsidP="00224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F089"/>
    <w:multiLevelType w:val="multilevel"/>
    <w:tmpl w:val="0003F089"/>
    <w:lvl w:ilvl="0">
      <w:start w:val="1"/>
      <w:numFmt w:val="japaneseCounting"/>
      <w:lvlText w:val="%1、"/>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E15"/>
    <w:rsid w:val="00141261"/>
    <w:rsid w:val="00224E62"/>
    <w:rsid w:val="00292F3C"/>
    <w:rsid w:val="00306C85"/>
    <w:rsid w:val="003349F4"/>
    <w:rsid w:val="00364EE2"/>
    <w:rsid w:val="00375BD1"/>
    <w:rsid w:val="003B6E20"/>
    <w:rsid w:val="00534D72"/>
    <w:rsid w:val="00536E15"/>
    <w:rsid w:val="00555B52"/>
    <w:rsid w:val="00647493"/>
    <w:rsid w:val="00724C01"/>
    <w:rsid w:val="007E6FF2"/>
    <w:rsid w:val="00821924"/>
    <w:rsid w:val="008726DF"/>
    <w:rsid w:val="009069E4"/>
    <w:rsid w:val="0093549E"/>
    <w:rsid w:val="009877B8"/>
    <w:rsid w:val="00C566ED"/>
    <w:rsid w:val="00D52C94"/>
    <w:rsid w:val="00DA625F"/>
    <w:rsid w:val="00EE1721"/>
    <w:rsid w:val="00F452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E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4E62"/>
    <w:rPr>
      <w:rFonts w:ascii="Times New Roman" w:eastAsia="宋体" w:hAnsi="Times New Roman" w:cs="Times New Roman"/>
      <w:sz w:val="18"/>
      <w:szCs w:val="18"/>
    </w:rPr>
  </w:style>
  <w:style w:type="paragraph" w:styleId="a4">
    <w:name w:val="footer"/>
    <w:basedOn w:val="a"/>
    <w:link w:val="Char0"/>
    <w:uiPriority w:val="99"/>
    <w:unhideWhenUsed/>
    <w:rsid w:val="00224E62"/>
    <w:pPr>
      <w:tabs>
        <w:tab w:val="center" w:pos="4153"/>
        <w:tab w:val="right" w:pos="8306"/>
      </w:tabs>
      <w:snapToGrid w:val="0"/>
      <w:jc w:val="left"/>
    </w:pPr>
    <w:rPr>
      <w:sz w:val="18"/>
      <w:szCs w:val="18"/>
    </w:rPr>
  </w:style>
  <w:style w:type="character" w:customStyle="1" w:styleId="Char0">
    <w:name w:val="页脚 Char"/>
    <w:basedOn w:val="a0"/>
    <w:link w:val="a4"/>
    <w:uiPriority w:val="99"/>
    <w:rsid w:val="00224E62"/>
    <w:rPr>
      <w:rFonts w:ascii="Times New Roman" w:eastAsia="宋体" w:hAnsi="Times New Roman" w:cs="Times New Roman"/>
      <w:sz w:val="18"/>
      <w:szCs w:val="18"/>
    </w:rPr>
  </w:style>
  <w:style w:type="paragraph" w:styleId="a5">
    <w:name w:val="Balloon Text"/>
    <w:basedOn w:val="a"/>
    <w:link w:val="Char1"/>
    <w:uiPriority w:val="99"/>
    <w:semiHidden/>
    <w:unhideWhenUsed/>
    <w:rsid w:val="00224E62"/>
    <w:rPr>
      <w:sz w:val="18"/>
      <w:szCs w:val="18"/>
    </w:rPr>
  </w:style>
  <w:style w:type="character" w:customStyle="1" w:styleId="Char1">
    <w:name w:val="批注框文本 Char"/>
    <w:basedOn w:val="a0"/>
    <w:link w:val="a5"/>
    <w:uiPriority w:val="99"/>
    <w:semiHidden/>
    <w:rsid w:val="00224E62"/>
    <w:rPr>
      <w:rFonts w:ascii="Times New Roman" w:eastAsia="宋体" w:hAnsi="Times New Roman" w:cs="Times New Roman"/>
      <w:sz w:val="18"/>
      <w:szCs w:val="18"/>
    </w:rPr>
  </w:style>
  <w:style w:type="paragraph" w:customStyle="1" w:styleId="p0">
    <w:name w:val="p0"/>
    <w:basedOn w:val="a"/>
    <w:uiPriority w:val="99"/>
    <w:unhideWhenUsed/>
    <w:rsid w:val="00292F3C"/>
    <w:pPr>
      <w:widowControl/>
    </w:pPr>
    <w:rPr>
      <w:rFonts w:ascii="宋体" w:hAnsi="宋体"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E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4E62"/>
    <w:rPr>
      <w:rFonts w:ascii="Times New Roman" w:eastAsia="宋体" w:hAnsi="Times New Roman" w:cs="Times New Roman"/>
      <w:sz w:val="18"/>
      <w:szCs w:val="18"/>
    </w:rPr>
  </w:style>
  <w:style w:type="paragraph" w:styleId="a4">
    <w:name w:val="footer"/>
    <w:basedOn w:val="a"/>
    <w:link w:val="Char0"/>
    <w:uiPriority w:val="99"/>
    <w:unhideWhenUsed/>
    <w:rsid w:val="00224E62"/>
    <w:pPr>
      <w:tabs>
        <w:tab w:val="center" w:pos="4153"/>
        <w:tab w:val="right" w:pos="8306"/>
      </w:tabs>
      <w:snapToGrid w:val="0"/>
      <w:jc w:val="left"/>
    </w:pPr>
    <w:rPr>
      <w:sz w:val="18"/>
      <w:szCs w:val="18"/>
    </w:rPr>
  </w:style>
  <w:style w:type="character" w:customStyle="1" w:styleId="Char0">
    <w:name w:val="页脚 Char"/>
    <w:basedOn w:val="a0"/>
    <w:link w:val="a4"/>
    <w:uiPriority w:val="99"/>
    <w:rsid w:val="00224E62"/>
    <w:rPr>
      <w:rFonts w:ascii="Times New Roman" w:eastAsia="宋体" w:hAnsi="Times New Roman" w:cs="Times New Roman"/>
      <w:sz w:val="18"/>
      <w:szCs w:val="18"/>
    </w:rPr>
  </w:style>
  <w:style w:type="paragraph" w:styleId="a5">
    <w:name w:val="Balloon Text"/>
    <w:basedOn w:val="a"/>
    <w:link w:val="Char1"/>
    <w:uiPriority w:val="99"/>
    <w:semiHidden/>
    <w:unhideWhenUsed/>
    <w:rsid w:val="00224E62"/>
    <w:rPr>
      <w:sz w:val="18"/>
      <w:szCs w:val="18"/>
    </w:rPr>
  </w:style>
  <w:style w:type="character" w:customStyle="1" w:styleId="Char1">
    <w:name w:val="批注框文本 Char"/>
    <w:basedOn w:val="a0"/>
    <w:link w:val="a5"/>
    <w:uiPriority w:val="99"/>
    <w:semiHidden/>
    <w:rsid w:val="00224E62"/>
    <w:rPr>
      <w:rFonts w:ascii="Times New Roman" w:eastAsia="宋体" w:hAnsi="Times New Roman" w:cs="Times New Roman"/>
      <w:sz w:val="18"/>
      <w:szCs w:val="18"/>
    </w:rPr>
  </w:style>
  <w:style w:type="paragraph" w:customStyle="1" w:styleId="p0">
    <w:name w:val="p0"/>
    <w:basedOn w:val="a"/>
    <w:uiPriority w:val="99"/>
    <w:unhideWhenUsed/>
    <w:rsid w:val="00292F3C"/>
    <w:pPr>
      <w:widowControl/>
    </w:pPr>
    <w:rPr>
      <w:rFonts w:ascii="宋体" w:hAnsi="宋体" w:hint="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23</Pages>
  <Words>2100</Words>
  <Characters>11971</Characters>
  <Application>Microsoft Office Word</Application>
  <DocSecurity>0</DocSecurity>
  <Lines>99</Lines>
  <Paragraphs>28</Paragraphs>
  <ScaleCrop>false</ScaleCrop>
  <Company/>
  <LinksUpToDate>false</LinksUpToDate>
  <CharactersWithSpaces>14043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韩海滨</cp:lastModifiedBy>
  <cp:revision>14</cp:revision>
  <cp:lastPrinted>2020-09-25T03:12:00Z</cp:lastPrinted>
  <dcterms:created xsi:type="dcterms:W3CDTF">2020-09-25T02:29:00Z</dcterms:created>
  <dcterms:modified xsi:type="dcterms:W3CDTF">2020-09-29T02:00:00Z</dcterms:modified>
</cp:coreProperties>
</file>