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sz w:val="32"/>
          <w:szCs w:val="32"/>
        </w:rPr>
      </w:pPr>
      <w:r>
        <w:rPr>
          <w:rFonts w:hint="eastAsia" w:ascii="仿宋" w:hAnsi="仿宋" w:eastAsia="仿宋"/>
          <w:sz w:val="32"/>
          <w:szCs w:val="32"/>
        </w:rPr>
        <w:t>沈阳市人民防空办公室行政处罚</w:t>
      </w:r>
    </w:p>
    <w:p>
      <w:pPr>
        <w:jc w:val="center"/>
        <w:rPr>
          <w:rFonts w:ascii="仿宋" w:hAnsi="仿宋" w:eastAsia="仿宋"/>
          <w:sz w:val="28"/>
          <w:szCs w:val="28"/>
        </w:rPr>
      </w:pPr>
      <w:r>
        <w:rPr>
          <w:rFonts w:ascii="仿宋" w:hAnsi="仿宋" w:eastAsia="仿宋"/>
          <w:sz w:val="28"/>
          <w:szCs w:val="28"/>
        </w:rPr>
        <w:pict>
          <v:shape id="Straight Connector 3" o:spid="_x0000_s2050" o:spt="32" type="#_x0000_t32" style="position:absolute;left:0pt;margin-left:-22.4pt;margin-top:2.6pt;height:0.05pt;width:477.75pt;z-index:1024;mso-width-relative:page;mso-height-relative:page;" o:connectortype="straight" filled="f" o:preferrelative="t" coordsize="21600,21600">
            <v:path arrowok="t"/>
            <v:fill on="f" focussize="0,0"/>
            <v:stroke weight="1.5pt" miterlimit="2"/>
            <v:imagedata o:title=""/>
            <o:lock v:ext="edit"/>
          </v:shape>
        </w:pict>
      </w:r>
    </w:p>
    <w:p>
      <w:pPr>
        <w:pStyle w:val="2"/>
      </w:pPr>
      <w:r>
        <w:rPr>
          <w:rFonts w:hint="eastAsia"/>
        </w:rPr>
        <w:t>案件调查终结报告</w:t>
      </w:r>
    </w:p>
    <w:p>
      <w:pPr>
        <w:ind w:right="360"/>
        <w:jc w:val="right"/>
        <w:rPr>
          <w:rFonts w:ascii="宋体" w:hAnsi="宋体" w:cs="宋体"/>
          <w:sz w:val="28"/>
          <w:szCs w:val="28"/>
        </w:rPr>
      </w:pPr>
      <w:r>
        <w:rPr>
          <w:rFonts w:hint="eastAsia" w:ascii="宋体" w:hAnsi="宋体" w:cs="宋体"/>
          <w:sz w:val="28"/>
          <w:szCs w:val="28"/>
        </w:rPr>
        <w:t>第</w:t>
      </w:r>
      <w:r>
        <w:rPr>
          <w:rFonts w:hint="eastAsia" w:ascii="宋体" w:hAnsi="宋体" w:cs="宋体"/>
          <w:sz w:val="28"/>
          <w:szCs w:val="28"/>
          <w:u w:val="single"/>
        </w:rPr>
        <w:t xml:space="preserve"> 1 </w:t>
      </w:r>
      <w:r>
        <w:rPr>
          <w:rFonts w:hint="eastAsia" w:ascii="宋体" w:hAnsi="宋体" w:cs="宋体"/>
          <w:sz w:val="28"/>
          <w:szCs w:val="28"/>
        </w:rPr>
        <w:t>页，共</w:t>
      </w:r>
      <w:r>
        <w:rPr>
          <w:rFonts w:hint="eastAsia" w:ascii="宋体" w:hAnsi="宋体" w:cs="宋体"/>
          <w:sz w:val="28"/>
          <w:szCs w:val="28"/>
          <w:u w:val="single"/>
        </w:rPr>
        <w:t xml:space="preserve">  2 </w:t>
      </w:r>
      <w:r>
        <w:rPr>
          <w:rFonts w:hint="eastAsia" w:ascii="宋体" w:hAnsi="宋体" w:cs="宋体"/>
          <w:sz w:val="28"/>
          <w:szCs w:val="28"/>
        </w:rPr>
        <w:t>页</w:t>
      </w:r>
    </w:p>
    <w:p>
      <w:pPr>
        <w:spacing w:line="500" w:lineRule="exact"/>
        <w:jc w:val="left"/>
        <w:rPr>
          <w:rFonts w:ascii="华文中宋" w:hAnsi="华文中宋" w:eastAsia="华文中宋"/>
          <w:szCs w:val="21"/>
        </w:rPr>
      </w:pPr>
    </w:p>
    <w:p>
      <w:pPr>
        <w:spacing w:line="500" w:lineRule="exact"/>
        <w:jc w:val="left"/>
        <w:rPr>
          <w:rFonts w:ascii="宋体" w:hAnsi="宋体" w:cs="宋体"/>
          <w:sz w:val="24"/>
          <w:szCs w:val="24"/>
        </w:rPr>
      </w:pPr>
      <w:r>
        <w:rPr>
          <w:rFonts w:hint="eastAsia" w:ascii="华文仿宋" w:hAnsi="华文仿宋" w:eastAsia="华文仿宋" w:cs="华文仿宋"/>
          <w:sz w:val="24"/>
          <w:szCs w:val="24"/>
        </w:rPr>
        <w:t xml:space="preserve">   </w:t>
      </w:r>
      <w:r>
        <w:rPr>
          <w:rFonts w:hint="eastAsia" w:ascii="宋体" w:hAnsi="宋体" w:cs="宋体"/>
          <w:sz w:val="24"/>
          <w:szCs w:val="24"/>
          <w:u w:val="single"/>
        </w:rPr>
        <w:t>沈阳万德房地产开发有限公司</w:t>
      </w:r>
      <w:r>
        <w:rPr>
          <w:rFonts w:hint="eastAsia" w:ascii="宋体" w:hAnsi="宋体"/>
          <w:sz w:val="24"/>
          <w:szCs w:val="24"/>
          <w:u w:val="single"/>
        </w:rPr>
        <w:t>未按照国家和省有关规定修建防空地下室</w:t>
      </w:r>
      <w:r>
        <w:rPr>
          <w:rFonts w:hint="eastAsia" w:ascii="宋体" w:hAnsi="宋体" w:cs="宋体"/>
          <w:sz w:val="24"/>
          <w:szCs w:val="24"/>
        </w:rPr>
        <w:t>案件的调查工作已经完成，现就本案的违法事实、调查过程、处罚依据、争议要点和处理意见等有关情况报告如下：</w:t>
      </w:r>
    </w:p>
    <w:p>
      <w:pPr>
        <w:spacing w:line="500" w:lineRule="exact"/>
        <w:jc w:val="left"/>
        <w:rPr>
          <w:rFonts w:ascii="宋体" w:hAnsi="宋体" w:cs="宋体"/>
          <w:sz w:val="24"/>
          <w:szCs w:val="24"/>
          <w:u w:val="single"/>
        </w:rPr>
      </w:pPr>
      <w:r>
        <w:rPr>
          <w:rFonts w:hint="eastAsia" w:ascii="宋体" w:hAnsi="宋体" w:cs="宋体"/>
          <w:sz w:val="24"/>
          <w:szCs w:val="24"/>
          <w:u w:val="single"/>
        </w:rPr>
        <w:t xml:space="preserve">    </w:t>
      </w:r>
      <w:r>
        <w:rPr>
          <w:rFonts w:hint="eastAsia" w:ascii="黑体" w:hAnsi="黑体" w:eastAsia="黑体"/>
          <w:sz w:val="24"/>
          <w:szCs w:val="24"/>
          <w:u w:val="single"/>
        </w:rPr>
        <w:t xml:space="preserve"> 一、当事人及案件来源</w:t>
      </w:r>
      <w:r>
        <w:rPr>
          <w:rFonts w:hint="eastAsia" w:ascii="宋体" w:hAnsi="宋体" w:cs="宋体"/>
          <w:sz w:val="24"/>
          <w:szCs w:val="24"/>
          <w:u w:val="single"/>
        </w:rPr>
        <w:t xml:space="preserve">                                                      </w:t>
      </w:r>
    </w:p>
    <w:p>
      <w:pPr>
        <w:spacing w:line="500" w:lineRule="exact"/>
        <w:jc w:val="left"/>
        <w:rPr>
          <w:rFonts w:ascii="宋体" w:hAnsi="宋体" w:cs="宋体"/>
          <w:szCs w:val="21"/>
          <w:u w:val="single"/>
        </w:rPr>
      </w:pPr>
      <w:r>
        <w:rPr>
          <w:rFonts w:hint="eastAsia" w:ascii="宋体" w:hAnsi="宋体" w:cs="宋体"/>
          <w:szCs w:val="21"/>
          <w:u w:val="single"/>
        </w:rPr>
        <w:t xml:space="preserve">   </w:t>
      </w:r>
      <w:r>
        <w:rPr>
          <w:rFonts w:hint="eastAsia" w:ascii="宋体" w:hAnsi="宋体" w:cs="宋体"/>
          <w:sz w:val="24"/>
          <w:szCs w:val="24"/>
          <w:u w:val="single"/>
        </w:rPr>
        <w:t xml:space="preserve">  当事人：沈阳万德房地产开发有限公司</w:t>
      </w:r>
      <w:r>
        <w:rPr>
          <w:rFonts w:hint="eastAsia" w:ascii="宋体" w:hAnsi="宋体" w:cs="宋体"/>
          <w:szCs w:val="21"/>
          <w:u w:val="single"/>
        </w:rPr>
        <w:t xml:space="preserve">                                           </w:t>
      </w:r>
    </w:p>
    <w:p>
      <w:pPr>
        <w:spacing w:beforeLines="50"/>
        <w:ind w:left="101" w:leftChars="48" w:firstLine="420" w:firstLineChars="200"/>
        <w:rPr>
          <w:rFonts w:ascii="宋体" w:hAnsi="宋体" w:cs="宋体"/>
          <w:sz w:val="24"/>
          <w:szCs w:val="24"/>
          <w:u w:val="single"/>
        </w:rPr>
      </w:pPr>
      <w:r>
        <w:rPr>
          <w:rFonts w:hint="eastAsia" w:ascii="宋体" w:hAnsi="宋体" w:cs="宋体"/>
          <w:szCs w:val="21"/>
          <w:u w:val="single"/>
        </w:rPr>
        <w:t xml:space="preserve"> </w:t>
      </w:r>
      <w:r>
        <w:rPr>
          <w:rFonts w:hint="eastAsia" w:ascii="宋体" w:hAnsi="宋体" w:cs="宋体"/>
          <w:color w:val="000000"/>
          <w:sz w:val="24"/>
          <w:szCs w:val="24"/>
          <w:u w:val="single"/>
        </w:rPr>
        <w:t>2020年1月3日，</w:t>
      </w:r>
      <w:r>
        <w:rPr>
          <w:rFonts w:hint="eastAsia" w:ascii="宋体" w:hAnsi="宋体" w:cs="宋体"/>
          <w:sz w:val="24"/>
          <w:szCs w:val="24"/>
          <w:u w:val="single"/>
        </w:rPr>
        <w:t xml:space="preserve">  沈阳市人防事务服务与行政执法中心收到沈阳市人防办201912004号公文处理单，内容为沈阳万德房地产开发有限公司开发建设的沈科大厦项目应建人防面积1050平方米，该公司未按照《人防结建地下室建设许可证》（沈人防建证字2011年063号）批复建设防空地下室。沈阳市人防办认为当事人的行为涉嫌违反了《辽宁省实施&lt;中华人民共和国人民防空法&gt;办法》第九条“城市新建民用建筑，应当按照国家和省有关规定修建防空地下室。防空地下室建设应当保证战时的使用效能和平时的开发利用” 的规定，应予以登记并立案，立案文号为：沈人防案[2020]1号。                                                                     </w:t>
      </w:r>
    </w:p>
    <w:p>
      <w:pPr>
        <w:spacing w:line="400" w:lineRule="exact"/>
        <w:jc w:val="left"/>
        <w:rPr>
          <w:rFonts w:ascii="宋体" w:hAnsi="宋体" w:cs="宋体"/>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 xml:space="preserve"> </w:t>
      </w:r>
      <w:r>
        <w:rPr>
          <w:rFonts w:hint="eastAsia" w:ascii="黑体" w:hAnsi="黑体" w:eastAsia="黑体"/>
          <w:sz w:val="24"/>
          <w:szCs w:val="24"/>
          <w:u w:val="single"/>
        </w:rPr>
        <w:t>二、调查经过及证据</w:t>
      </w:r>
      <w:r>
        <w:rPr>
          <w:rFonts w:hint="eastAsia" w:ascii="宋体" w:hAnsi="宋体" w:cs="宋体"/>
          <w:sz w:val="24"/>
          <w:szCs w:val="24"/>
          <w:u w:val="single"/>
        </w:rPr>
        <w:t xml:space="preserve">                                                            </w:t>
      </w:r>
    </w:p>
    <w:p>
      <w:pPr>
        <w:spacing w:line="400" w:lineRule="exact"/>
        <w:jc w:val="left"/>
        <w:rPr>
          <w:rFonts w:ascii="宋体" w:hAnsi="宋体" w:cs="宋体"/>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 xml:space="preserve">2020年1月6日，调查人员对项目现场进行了实地调查，制作了现场检查笔录一份。随后，调查人员对当事人的代表人进行了询问，制作了询问笔录一份。                                                                    </w:t>
      </w:r>
    </w:p>
    <w:p>
      <w:pPr>
        <w:spacing w:line="400" w:lineRule="exact"/>
        <w:jc w:val="left"/>
        <w:rPr>
          <w:rFonts w:ascii="宋体" w:hAnsi="宋体" w:cs="宋体"/>
          <w:szCs w:val="21"/>
          <w:u w:val="single"/>
        </w:rPr>
      </w:pPr>
      <w:r>
        <w:rPr>
          <w:rFonts w:hint="eastAsia" w:ascii="宋体" w:hAnsi="宋体" w:cs="宋体"/>
          <w:sz w:val="24"/>
          <w:szCs w:val="24"/>
          <w:u w:val="single"/>
        </w:rPr>
        <w:t xml:space="preserve">    询问笔录和调查笔录均有当事人（负责人）的签名确认。 </w:t>
      </w:r>
      <w:r>
        <w:rPr>
          <w:rFonts w:hint="eastAsia" w:ascii="宋体" w:hAnsi="宋体" w:cs="宋体"/>
          <w:szCs w:val="21"/>
          <w:u w:val="single"/>
        </w:rPr>
        <w:t xml:space="preserve">                      </w:t>
      </w:r>
    </w:p>
    <w:p>
      <w:pPr>
        <w:spacing w:line="400" w:lineRule="exact"/>
        <w:jc w:val="left"/>
        <w:rPr>
          <w:rFonts w:ascii="宋体" w:hAnsi="宋体" w:cs="宋体"/>
          <w:sz w:val="24"/>
          <w:szCs w:val="24"/>
          <w:u w:val="single"/>
        </w:rPr>
      </w:pPr>
      <w:r>
        <w:rPr>
          <w:rFonts w:hint="eastAsia" w:ascii="宋体" w:hAnsi="宋体" w:cs="宋体"/>
          <w:szCs w:val="21"/>
          <w:u w:val="single"/>
        </w:rPr>
        <w:t xml:space="preserve">     </w:t>
      </w:r>
      <w:r>
        <w:rPr>
          <w:rFonts w:hint="eastAsia" w:ascii="黑体" w:hAnsi="黑体" w:eastAsia="黑体"/>
          <w:sz w:val="24"/>
          <w:szCs w:val="24"/>
          <w:u w:val="single"/>
        </w:rPr>
        <w:t>三、主要违法事实</w:t>
      </w:r>
      <w:r>
        <w:rPr>
          <w:rFonts w:hint="eastAsia" w:ascii="宋体" w:hAnsi="宋体" w:cs="宋体"/>
          <w:sz w:val="24"/>
          <w:szCs w:val="24"/>
          <w:u w:val="single"/>
        </w:rPr>
        <w:t xml:space="preserve">                                                               </w:t>
      </w:r>
    </w:p>
    <w:p>
      <w:pPr>
        <w:spacing w:line="400" w:lineRule="exact"/>
        <w:jc w:val="left"/>
        <w:rPr>
          <w:rFonts w:ascii="宋体" w:hAnsi="宋体" w:cs="宋体"/>
          <w:sz w:val="24"/>
          <w:szCs w:val="24"/>
          <w:u w:val="single"/>
        </w:rPr>
      </w:pPr>
      <w:r>
        <w:rPr>
          <w:rFonts w:hint="eastAsia" w:ascii="宋体" w:hAnsi="宋体" w:cs="宋体"/>
          <w:szCs w:val="21"/>
          <w:u w:val="single"/>
        </w:rPr>
        <w:t xml:space="preserve">     </w:t>
      </w:r>
      <w:bookmarkStart w:id="0" w:name="_GoBack"/>
      <w:r>
        <w:rPr>
          <w:rFonts w:hint="eastAsia" w:ascii="宋体" w:hAnsi="宋体" w:cs="宋体"/>
          <w:sz w:val="24"/>
          <w:szCs w:val="24"/>
          <w:u w:val="single"/>
        </w:rPr>
        <w:t xml:space="preserve">当事人在已经办理《人防结建地下室建设许可证》沈人防建证字2011年063号情况下，没有按照人防审批标准许可的要求同步建设人防工程。                 </w:t>
      </w:r>
    </w:p>
    <w:p>
      <w:pPr>
        <w:spacing w:line="400" w:lineRule="exact"/>
        <w:jc w:val="left"/>
        <w:rPr>
          <w:rFonts w:ascii="宋体" w:hAnsi="宋体" w:cs="宋体"/>
          <w:sz w:val="24"/>
          <w:szCs w:val="24"/>
          <w:u w:val="single"/>
        </w:rPr>
      </w:pPr>
      <w:r>
        <w:rPr>
          <w:rFonts w:hint="eastAsia" w:ascii="宋体" w:hAnsi="宋体" w:cs="宋体"/>
          <w:sz w:val="24"/>
          <w:szCs w:val="24"/>
          <w:u w:val="single"/>
        </w:rPr>
        <w:t xml:space="preserve">    以上事实，由取自当事人的询问笔录、现场调查笔录和现场照片予以证</w:t>
      </w:r>
      <w:bookmarkEnd w:id="0"/>
      <w:r>
        <w:rPr>
          <w:rFonts w:hint="eastAsia" w:ascii="宋体" w:hAnsi="宋体" w:cs="宋体"/>
          <w:sz w:val="24"/>
          <w:szCs w:val="24"/>
          <w:u w:val="single"/>
        </w:rPr>
        <w:t xml:space="preserve">明。        </w:t>
      </w:r>
    </w:p>
    <w:p>
      <w:pPr>
        <w:numPr>
          <w:ilvl w:val="0"/>
          <w:numId w:val="1"/>
        </w:numPr>
        <w:spacing w:line="400" w:lineRule="exact"/>
        <w:jc w:val="left"/>
        <w:rPr>
          <w:rFonts w:ascii="宋体" w:hAnsi="宋体" w:cs="宋体"/>
          <w:sz w:val="24"/>
          <w:szCs w:val="24"/>
          <w:u w:val="single"/>
        </w:rPr>
      </w:pPr>
      <w:r>
        <w:rPr>
          <w:rFonts w:hint="eastAsia" w:ascii="黑体" w:hAnsi="黑体" w:eastAsia="黑体"/>
          <w:sz w:val="24"/>
          <w:szCs w:val="24"/>
          <w:u w:val="single"/>
        </w:rPr>
        <w:t>定性分析</w:t>
      </w:r>
      <w:r>
        <w:rPr>
          <w:rFonts w:hint="eastAsia" w:ascii="宋体" w:hAnsi="宋体" w:cs="宋体"/>
          <w:sz w:val="24"/>
          <w:szCs w:val="24"/>
          <w:u w:val="single"/>
        </w:rPr>
        <w:t xml:space="preserve">                                                      </w:t>
      </w:r>
    </w:p>
    <w:p>
      <w:pPr>
        <w:spacing w:line="400" w:lineRule="exact"/>
        <w:jc w:val="left"/>
        <w:rPr>
          <w:rFonts w:ascii="宋体" w:hAnsi="宋体" w:cs="宋体"/>
          <w:szCs w:val="21"/>
        </w:rPr>
      </w:pPr>
      <w:r>
        <w:rPr>
          <w:rFonts w:hint="eastAsia" w:ascii="宋体" w:hAnsi="宋体" w:cs="宋体"/>
          <w:sz w:val="24"/>
          <w:szCs w:val="24"/>
          <w:u w:val="single"/>
        </w:rPr>
        <w:t xml:space="preserve">  </w:t>
      </w:r>
      <w:r>
        <w:rPr>
          <w:rFonts w:hint="eastAsia" w:ascii="宋体" w:hAnsi="宋体" w:cs="宋体"/>
          <w:szCs w:val="21"/>
          <w:u w:val="single"/>
        </w:rPr>
        <w:t xml:space="preserve">   </w:t>
      </w:r>
      <w:r>
        <w:rPr>
          <w:rFonts w:hint="eastAsia" w:ascii="宋体" w:hAnsi="宋体" w:cs="宋体"/>
          <w:sz w:val="24"/>
          <w:szCs w:val="24"/>
          <w:u w:val="single"/>
        </w:rPr>
        <w:t>根据以上事实和证据，调查人员认定当事人</w:t>
      </w:r>
      <w:r>
        <w:rPr>
          <w:rFonts w:hint="eastAsia" w:ascii="宋体" w:hAnsi="宋体"/>
          <w:sz w:val="24"/>
          <w:szCs w:val="24"/>
          <w:u w:val="single"/>
        </w:rPr>
        <w:t>未按照国家和省有关规定修建防空地下室</w:t>
      </w:r>
      <w:r>
        <w:rPr>
          <w:rFonts w:hint="eastAsia" w:ascii="宋体" w:hAnsi="宋体" w:cs="宋体"/>
          <w:sz w:val="24"/>
          <w:szCs w:val="24"/>
          <w:u w:val="single"/>
        </w:rPr>
        <w:t xml:space="preserve">的行为违反了《辽宁省实施&lt;中华人民共和国人民防空法&gt;办法》第九条“城（接下页）                                                                  </w:t>
      </w:r>
    </w:p>
    <w:p>
      <w:pPr>
        <w:spacing w:line="400" w:lineRule="exact"/>
        <w:jc w:val="left"/>
        <w:rPr>
          <w:rFonts w:ascii="宋体" w:hAnsi="宋体" w:cs="宋体"/>
          <w:szCs w:val="21"/>
        </w:rPr>
      </w:pPr>
    </w:p>
    <w:p>
      <w:pPr>
        <w:spacing w:line="400" w:lineRule="exact"/>
        <w:jc w:val="left"/>
        <w:rPr>
          <w:rFonts w:ascii="宋体" w:hAnsi="宋体" w:cs="宋体"/>
          <w:szCs w:val="21"/>
        </w:rPr>
      </w:pPr>
    </w:p>
    <w:p>
      <w:pPr>
        <w:jc w:val="center"/>
        <w:rPr>
          <w:rFonts w:ascii="宋体" w:hAnsi="宋体" w:cs="宋体"/>
          <w:sz w:val="32"/>
          <w:szCs w:val="32"/>
        </w:rPr>
      </w:pPr>
      <w:r>
        <w:rPr>
          <w:rFonts w:hint="eastAsia" w:ascii="仿宋" w:hAnsi="仿宋" w:eastAsia="仿宋"/>
          <w:sz w:val="32"/>
          <w:szCs w:val="32"/>
        </w:rPr>
        <w:t>沈阳市人民防空办公室行政处罚</w:t>
      </w:r>
    </w:p>
    <w:p>
      <w:pPr>
        <w:jc w:val="center"/>
        <w:rPr>
          <w:rFonts w:ascii="宋体" w:hAnsi="宋体" w:cs="宋体"/>
          <w:sz w:val="28"/>
          <w:szCs w:val="28"/>
        </w:rPr>
      </w:pPr>
      <w:r>
        <w:rPr>
          <w:rFonts w:ascii="宋体" w:hAnsi="宋体" w:cs="宋体"/>
          <w:sz w:val="28"/>
          <w:szCs w:val="28"/>
        </w:rPr>
        <w:pict>
          <v:shape id="Straight Connector 4" o:spid="_x0000_s2051" o:spt="32" type="#_x0000_t32" style="position:absolute;left:0pt;margin-left:-17.15pt;margin-top:2.6pt;height:0.05pt;width:471.75pt;z-index:1024;mso-width-relative:page;mso-height-relative:page;" o:connectortype="straight" filled="f" o:preferrelative="t" coordsize="21600,21600">
            <v:path arrowok="t"/>
            <v:fill on="f" focussize="0,0"/>
            <v:stroke weight="1.5pt" miterlimit="2"/>
            <v:imagedata o:title=""/>
            <o:lock v:ext="edit"/>
          </v:shape>
        </w:pict>
      </w:r>
    </w:p>
    <w:p>
      <w:pPr>
        <w:pStyle w:val="2"/>
        <w:rPr>
          <w:rFonts w:ascii="宋体" w:hAnsi="宋体" w:eastAsia="宋体" w:cs="宋体"/>
        </w:rPr>
      </w:pPr>
      <w:r>
        <w:rPr>
          <w:rFonts w:hint="eastAsia" w:cs="黑体"/>
          <w:u w:val="single"/>
        </w:rPr>
        <w:t>案件调查终结报告</w:t>
      </w:r>
      <w:r>
        <w:rPr>
          <w:rFonts w:hint="eastAsia" w:cs="黑体"/>
        </w:rPr>
        <w:t>续页</w:t>
      </w:r>
    </w:p>
    <w:p>
      <w:pPr>
        <w:ind w:right="360"/>
        <w:jc w:val="right"/>
        <w:rPr>
          <w:rFonts w:ascii="宋体" w:hAnsi="宋体" w:cs="宋体"/>
          <w:szCs w:val="21"/>
          <w:u w:val="single"/>
        </w:rPr>
      </w:pPr>
      <w:r>
        <w:rPr>
          <w:rFonts w:hint="eastAsia" w:ascii="宋体" w:hAnsi="宋体" w:cs="宋体"/>
          <w:color w:val="000000" w:themeColor="text1"/>
          <w:sz w:val="28"/>
          <w:szCs w:val="28"/>
        </w:rPr>
        <w:t>第</w:t>
      </w:r>
      <w:r>
        <w:rPr>
          <w:rFonts w:hint="eastAsia" w:ascii="宋体" w:hAnsi="宋体" w:cs="宋体"/>
          <w:color w:val="000000" w:themeColor="text1"/>
          <w:sz w:val="28"/>
          <w:szCs w:val="28"/>
          <w:u w:val="single"/>
        </w:rPr>
        <w:t xml:space="preserve">  2 </w:t>
      </w:r>
      <w:r>
        <w:rPr>
          <w:rFonts w:hint="eastAsia" w:ascii="宋体" w:hAnsi="宋体" w:cs="宋体"/>
          <w:color w:val="000000" w:themeColor="text1"/>
          <w:sz w:val="28"/>
          <w:szCs w:val="28"/>
        </w:rPr>
        <w:t>页，共</w:t>
      </w:r>
      <w:r>
        <w:rPr>
          <w:rFonts w:hint="eastAsia" w:ascii="宋体" w:hAnsi="宋体" w:cs="宋体"/>
          <w:color w:val="000000" w:themeColor="text1"/>
          <w:sz w:val="28"/>
          <w:szCs w:val="28"/>
          <w:u w:val="single"/>
        </w:rPr>
        <w:t xml:space="preserve"> 2 </w:t>
      </w:r>
      <w:r>
        <w:rPr>
          <w:rFonts w:hint="eastAsia" w:ascii="宋体" w:hAnsi="宋体" w:cs="宋体"/>
          <w:color w:val="000000" w:themeColor="text1"/>
          <w:sz w:val="28"/>
          <w:szCs w:val="28"/>
        </w:rPr>
        <w:t>页</w:t>
      </w:r>
    </w:p>
    <w:p>
      <w:pPr>
        <w:spacing w:line="500" w:lineRule="exact"/>
        <w:jc w:val="left"/>
        <w:rPr>
          <w:rFonts w:ascii="宋体" w:hAnsi="宋体" w:cs="宋体"/>
          <w:sz w:val="24"/>
          <w:szCs w:val="24"/>
          <w:u w:val="single"/>
        </w:rPr>
      </w:pPr>
      <w:r>
        <w:rPr>
          <w:rFonts w:hint="eastAsia" w:ascii="宋体" w:hAnsi="宋体" w:cs="宋体"/>
          <w:sz w:val="24"/>
          <w:szCs w:val="24"/>
          <w:u w:val="single"/>
        </w:rPr>
        <w:t xml:space="preserve">（以下内容上接首页）                                                             </w:t>
      </w:r>
      <w:r>
        <w:rPr>
          <w:rFonts w:hint="eastAsia" w:ascii="宋体" w:hAnsi="宋体" w:cs="宋体"/>
          <w:szCs w:val="21"/>
          <w:u w:val="single"/>
        </w:rPr>
        <w:t xml:space="preserve">                   </w:t>
      </w:r>
    </w:p>
    <w:p>
      <w:pPr>
        <w:spacing w:line="500" w:lineRule="exact"/>
        <w:jc w:val="left"/>
        <w:rPr>
          <w:rFonts w:ascii="宋体" w:hAnsi="宋体" w:cs="宋体"/>
          <w:color w:val="000000"/>
          <w:sz w:val="24"/>
          <w:szCs w:val="24"/>
          <w:u w:val="single"/>
        </w:rPr>
      </w:pPr>
      <w:r>
        <w:rPr>
          <w:rFonts w:hint="eastAsia" w:ascii="宋体" w:hAnsi="宋体" w:cs="宋体"/>
          <w:sz w:val="24"/>
          <w:szCs w:val="24"/>
          <w:u w:val="single"/>
        </w:rPr>
        <w:t>市新建民用建筑，应当按照国家和省有关规定修建防空地下室。防空地下室建设应当保证战时的使用效能和平时的开发利用</w:t>
      </w:r>
      <w:r>
        <w:rPr>
          <w:rFonts w:hint="eastAsia" w:ascii="宋体" w:hAnsi="宋体" w:cs="宋体"/>
          <w:color w:val="000000"/>
          <w:sz w:val="24"/>
          <w:szCs w:val="24"/>
          <w:u w:val="single"/>
        </w:rPr>
        <w:t xml:space="preserve">”的规定。                                                        </w:t>
      </w:r>
    </w:p>
    <w:p>
      <w:pPr>
        <w:spacing w:line="500" w:lineRule="exact"/>
        <w:jc w:val="left"/>
        <w:rPr>
          <w:rFonts w:ascii="宋体" w:hAnsi="宋体" w:cs="宋体"/>
          <w:color w:val="000000"/>
          <w:sz w:val="24"/>
          <w:szCs w:val="24"/>
          <w:u w:val="single"/>
        </w:rPr>
      </w:pPr>
      <w:r>
        <w:rPr>
          <w:rFonts w:hint="eastAsia" w:ascii="宋体" w:hAnsi="宋体" w:cs="宋体"/>
          <w:color w:val="000000"/>
          <w:szCs w:val="21"/>
          <w:u w:val="single"/>
        </w:rPr>
        <w:t xml:space="preserve">     </w:t>
      </w:r>
      <w:r>
        <w:rPr>
          <w:rFonts w:hint="eastAsia" w:ascii="黑体" w:hAnsi="黑体" w:eastAsia="黑体"/>
          <w:sz w:val="24"/>
          <w:szCs w:val="24"/>
          <w:u w:val="single"/>
        </w:rPr>
        <w:t>五、处罚依据及意见</w:t>
      </w:r>
      <w:r>
        <w:rPr>
          <w:rFonts w:hint="eastAsia" w:ascii="宋体" w:hAnsi="宋体" w:cs="宋体"/>
          <w:color w:val="000000"/>
          <w:sz w:val="24"/>
          <w:szCs w:val="24"/>
          <w:u w:val="single"/>
        </w:rPr>
        <w:t xml:space="preserve">                                                             </w:t>
      </w:r>
    </w:p>
    <w:p>
      <w:pPr>
        <w:spacing w:line="500" w:lineRule="exact"/>
        <w:jc w:val="left"/>
        <w:rPr>
          <w:rFonts w:ascii="宋体" w:hAnsi="宋体" w:cs="宋体"/>
          <w:color w:val="000000"/>
          <w:sz w:val="24"/>
          <w:szCs w:val="24"/>
          <w:u w:val="single"/>
        </w:rPr>
      </w:pPr>
      <w:r>
        <w:rPr>
          <w:rFonts w:hint="eastAsia" w:ascii="宋体" w:hAnsi="宋体" w:cs="宋体"/>
          <w:szCs w:val="21"/>
          <w:u w:val="single"/>
        </w:rPr>
        <w:t xml:space="preserve">     </w:t>
      </w:r>
      <w:r>
        <w:rPr>
          <w:rFonts w:hint="eastAsia" w:ascii="宋体" w:hAnsi="宋体" w:cs="宋体"/>
          <w:sz w:val="24"/>
          <w:szCs w:val="24"/>
          <w:u w:val="single"/>
        </w:rPr>
        <w:t>根据《辽宁省实施&lt;中华人民共和国人民防空法&gt;办法》第二十一条“城市新建民用建筑，违反国家和省有关规定不修建防空地下室的，由县以上人民政府人民防空主管部门责令限期易地补建或缴纳易地建设费，并处一万元以上十万元以下罚款</w:t>
      </w:r>
      <w:r>
        <w:rPr>
          <w:rFonts w:hint="eastAsia" w:ascii="宋体" w:hAnsi="宋体" w:cs="宋体"/>
          <w:color w:val="000000"/>
          <w:sz w:val="24"/>
          <w:szCs w:val="24"/>
          <w:u w:val="single"/>
        </w:rPr>
        <w:t xml:space="preserve">”的规定，同时按照该项目应建人防建筑面积1050平方米的要求，结合当事人已办理完人防建设许可而未建设人防工程的行为，属于批而未建，具有从重处罚情节，根据《2019年市人防办行政处罚权自由裁量权基准》第1条“城市新建民用建筑，违反国家和省有关规定不修建防空地下室，应建未建面积小于等于2000平方米的，责令限期易地补建或缴纳易地建设费，并处3万元罚款。具有从轻情节的，处以2万元罚款；具有从重情节的，处以4万元罚款。”的规定，故建议给当事人如下处罚：                                                     </w:t>
      </w:r>
    </w:p>
    <w:p>
      <w:pPr>
        <w:spacing w:line="500" w:lineRule="exact"/>
        <w:jc w:val="left"/>
        <w:rPr>
          <w:rFonts w:ascii="宋体" w:hAnsi="宋体" w:cs="宋体"/>
          <w:color w:val="000000"/>
          <w:sz w:val="24"/>
          <w:szCs w:val="24"/>
          <w:u w:val="single"/>
        </w:rPr>
      </w:pPr>
      <w:r>
        <w:rPr>
          <w:rFonts w:hint="eastAsia" w:ascii="宋体" w:hAnsi="宋体" w:cs="宋体"/>
          <w:color w:val="000000"/>
          <w:szCs w:val="21"/>
          <w:u w:val="single"/>
        </w:rPr>
        <w:t xml:space="preserve">   </w:t>
      </w:r>
      <w:r>
        <w:rPr>
          <w:rFonts w:hint="eastAsia" w:ascii="宋体" w:hAnsi="宋体" w:cs="宋体"/>
          <w:color w:val="000000"/>
          <w:sz w:val="24"/>
          <w:szCs w:val="24"/>
          <w:u w:val="single"/>
        </w:rPr>
        <w:t>责令限期一个月内补缴人防易地建设费，并</w:t>
      </w:r>
      <w:r>
        <w:rPr>
          <w:rFonts w:hint="eastAsia" w:ascii="宋体" w:hAnsi="宋体" w:cs="宋体"/>
          <w:sz w:val="24"/>
          <w:szCs w:val="24"/>
          <w:u w:val="single"/>
        </w:rPr>
        <w:t>罚款4万元。</w:t>
      </w:r>
      <w:r>
        <w:rPr>
          <w:rFonts w:hint="eastAsia" w:ascii="宋体" w:hAnsi="宋体" w:cs="宋体"/>
          <w:color w:val="000000"/>
          <w:sz w:val="24"/>
          <w:szCs w:val="24"/>
          <w:u w:val="single"/>
        </w:rPr>
        <w:t xml:space="preserve">                                                                </w:t>
      </w:r>
    </w:p>
    <w:p>
      <w:pPr>
        <w:spacing w:line="500" w:lineRule="exact"/>
        <w:jc w:val="left"/>
        <w:rPr>
          <w:rFonts w:ascii="宋体" w:hAnsi="宋体" w:cs="宋体"/>
          <w:sz w:val="24"/>
          <w:szCs w:val="24"/>
        </w:rPr>
      </w:pPr>
      <w:r>
        <w:rPr>
          <w:rFonts w:hint="eastAsia" w:ascii="宋体" w:hAnsi="宋体" w:cs="宋体"/>
          <w:szCs w:val="21"/>
        </w:rPr>
        <w:t xml:space="preserve">    </w:t>
      </w:r>
      <w:r>
        <w:rPr>
          <w:rFonts w:hint="eastAsia" w:ascii="宋体" w:hAnsi="宋体" w:cs="宋体"/>
          <w:sz w:val="24"/>
          <w:szCs w:val="24"/>
        </w:rPr>
        <w:t xml:space="preserve"> 以下内容为空白。</w:t>
      </w:r>
    </w:p>
    <w:p>
      <w:pPr>
        <w:spacing w:line="400" w:lineRule="exact"/>
        <w:ind w:firstLine="4095" w:firstLineChars="1950"/>
        <w:jc w:val="left"/>
        <w:rPr>
          <w:rFonts w:ascii="宋体" w:hAnsi="宋体" w:cs="宋体"/>
          <w:szCs w:val="21"/>
        </w:rPr>
      </w:pPr>
    </w:p>
    <w:p>
      <w:pPr>
        <w:spacing w:line="400" w:lineRule="exact"/>
        <w:ind w:firstLine="4095" w:firstLineChars="1950"/>
        <w:jc w:val="left"/>
        <w:rPr>
          <w:rFonts w:ascii="宋体" w:hAnsi="宋体" w:cs="宋体"/>
          <w:szCs w:val="21"/>
        </w:rPr>
      </w:pPr>
    </w:p>
    <w:sectPr>
      <w:headerReference r:id="rId3" w:type="default"/>
      <w:pgSz w:w="11906" w:h="16838"/>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0000000000000000000"/>
    <w:charset w:val="86"/>
    <w:family w:val="modern"/>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华文仿宋">
    <w:altName w:val="汉仪仿宋简"/>
    <w:panose1 w:val="02010600040101010101"/>
    <w:charset w:val="86"/>
    <w:family w:val="auto"/>
    <w:pitch w:val="default"/>
    <w:sig w:usb0="00000000" w:usb1="00000000" w:usb2="00000010" w:usb3="00000000" w:csb0="000400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汉仪仿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5B8A4"/>
    <w:multiLevelType w:val="singleLevel"/>
    <w:tmpl w:val="AFF5B8A4"/>
    <w:lvl w:ilvl="0" w:tentative="0">
      <w:start w:val="4"/>
      <w:numFmt w:val="chineseCounting"/>
      <w:suff w:val="nothing"/>
      <w:lvlText w:val="%1、"/>
      <w:lvlJc w:val="left"/>
      <w:pPr>
        <w:ind w:left="525"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78F1"/>
    <w:rsid w:val="00000305"/>
    <w:rsid w:val="00000703"/>
    <w:rsid w:val="00000ABD"/>
    <w:rsid w:val="00000BE5"/>
    <w:rsid w:val="00000EA5"/>
    <w:rsid w:val="00002D3E"/>
    <w:rsid w:val="00003AB7"/>
    <w:rsid w:val="00003FEF"/>
    <w:rsid w:val="000042BB"/>
    <w:rsid w:val="000051DA"/>
    <w:rsid w:val="00006922"/>
    <w:rsid w:val="00010804"/>
    <w:rsid w:val="000116F1"/>
    <w:rsid w:val="00020D3A"/>
    <w:rsid w:val="00022065"/>
    <w:rsid w:val="00022452"/>
    <w:rsid w:val="000231DE"/>
    <w:rsid w:val="0002370E"/>
    <w:rsid w:val="0002594B"/>
    <w:rsid w:val="00027553"/>
    <w:rsid w:val="00027D40"/>
    <w:rsid w:val="00027E41"/>
    <w:rsid w:val="00030140"/>
    <w:rsid w:val="00031318"/>
    <w:rsid w:val="0003277B"/>
    <w:rsid w:val="00035071"/>
    <w:rsid w:val="000350E2"/>
    <w:rsid w:val="0003548D"/>
    <w:rsid w:val="0003561A"/>
    <w:rsid w:val="00036A00"/>
    <w:rsid w:val="00036B6D"/>
    <w:rsid w:val="00037262"/>
    <w:rsid w:val="00037660"/>
    <w:rsid w:val="00040305"/>
    <w:rsid w:val="00040881"/>
    <w:rsid w:val="000413D4"/>
    <w:rsid w:val="0004173A"/>
    <w:rsid w:val="0004177D"/>
    <w:rsid w:val="0004345E"/>
    <w:rsid w:val="000438F7"/>
    <w:rsid w:val="00045E96"/>
    <w:rsid w:val="00046142"/>
    <w:rsid w:val="000471A9"/>
    <w:rsid w:val="00050621"/>
    <w:rsid w:val="000528D2"/>
    <w:rsid w:val="00052F0D"/>
    <w:rsid w:val="0005407A"/>
    <w:rsid w:val="000546E0"/>
    <w:rsid w:val="00055571"/>
    <w:rsid w:val="00055894"/>
    <w:rsid w:val="00062357"/>
    <w:rsid w:val="000645C0"/>
    <w:rsid w:val="00064A54"/>
    <w:rsid w:val="00065FAD"/>
    <w:rsid w:val="00066CB1"/>
    <w:rsid w:val="00067DFD"/>
    <w:rsid w:val="00070430"/>
    <w:rsid w:val="00072747"/>
    <w:rsid w:val="00076128"/>
    <w:rsid w:val="00076A05"/>
    <w:rsid w:val="00081A55"/>
    <w:rsid w:val="000824F6"/>
    <w:rsid w:val="000831C6"/>
    <w:rsid w:val="000848FF"/>
    <w:rsid w:val="00086567"/>
    <w:rsid w:val="00087F04"/>
    <w:rsid w:val="000907FA"/>
    <w:rsid w:val="000925A5"/>
    <w:rsid w:val="00092EF9"/>
    <w:rsid w:val="000963BD"/>
    <w:rsid w:val="000976BF"/>
    <w:rsid w:val="00097C52"/>
    <w:rsid w:val="000A022A"/>
    <w:rsid w:val="000A07DF"/>
    <w:rsid w:val="000A1E59"/>
    <w:rsid w:val="000A289B"/>
    <w:rsid w:val="000A30B9"/>
    <w:rsid w:val="000A32AE"/>
    <w:rsid w:val="000A391B"/>
    <w:rsid w:val="000A4DEA"/>
    <w:rsid w:val="000A57ED"/>
    <w:rsid w:val="000A5A26"/>
    <w:rsid w:val="000A6BE8"/>
    <w:rsid w:val="000A6C66"/>
    <w:rsid w:val="000B07AC"/>
    <w:rsid w:val="000B17AC"/>
    <w:rsid w:val="000B4482"/>
    <w:rsid w:val="000B6106"/>
    <w:rsid w:val="000B710A"/>
    <w:rsid w:val="000C07C9"/>
    <w:rsid w:val="000C0E6E"/>
    <w:rsid w:val="000C2995"/>
    <w:rsid w:val="000C2A22"/>
    <w:rsid w:val="000C2A7E"/>
    <w:rsid w:val="000C45D7"/>
    <w:rsid w:val="000C45DD"/>
    <w:rsid w:val="000C4771"/>
    <w:rsid w:val="000C58F5"/>
    <w:rsid w:val="000C5A5C"/>
    <w:rsid w:val="000C634F"/>
    <w:rsid w:val="000C6D60"/>
    <w:rsid w:val="000C724D"/>
    <w:rsid w:val="000D06BA"/>
    <w:rsid w:val="000D23AA"/>
    <w:rsid w:val="000D281D"/>
    <w:rsid w:val="000D2AF3"/>
    <w:rsid w:val="000D2C75"/>
    <w:rsid w:val="000D472C"/>
    <w:rsid w:val="000D4924"/>
    <w:rsid w:val="000D4EB3"/>
    <w:rsid w:val="000D5FC7"/>
    <w:rsid w:val="000D67D4"/>
    <w:rsid w:val="000E01A3"/>
    <w:rsid w:val="000E029A"/>
    <w:rsid w:val="000E06D3"/>
    <w:rsid w:val="000E106F"/>
    <w:rsid w:val="000E27B9"/>
    <w:rsid w:val="000E5323"/>
    <w:rsid w:val="000E7166"/>
    <w:rsid w:val="000E71BD"/>
    <w:rsid w:val="000E7991"/>
    <w:rsid w:val="000F0683"/>
    <w:rsid w:val="000F3009"/>
    <w:rsid w:val="000F32ED"/>
    <w:rsid w:val="000F4C5E"/>
    <w:rsid w:val="000F5D66"/>
    <w:rsid w:val="000F7415"/>
    <w:rsid w:val="0010017F"/>
    <w:rsid w:val="0010073E"/>
    <w:rsid w:val="00101C3A"/>
    <w:rsid w:val="00102AFB"/>
    <w:rsid w:val="00102D85"/>
    <w:rsid w:val="0010342A"/>
    <w:rsid w:val="00105DCD"/>
    <w:rsid w:val="001117AD"/>
    <w:rsid w:val="00111A5D"/>
    <w:rsid w:val="00112ED5"/>
    <w:rsid w:val="00115D1A"/>
    <w:rsid w:val="00117979"/>
    <w:rsid w:val="00127AC3"/>
    <w:rsid w:val="0013004E"/>
    <w:rsid w:val="0013249E"/>
    <w:rsid w:val="00134AC3"/>
    <w:rsid w:val="00134EB7"/>
    <w:rsid w:val="001354B3"/>
    <w:rsid w:val="001357C2"/>
    <w:rsid w:val="00136984"/>
    <w:rsid w:val="00140E24"/>
    <w:rsid w:val="00140E50"/>
    <w:rsid w:val="00141711"/>
    <w:rsid w:val="001432B4"/>
    <w:rsid w:val="0014381A"/>
    <w:rsid w:val="00143B3D"/>
    <w:rsid w:val="00144DA0"/>
    <w:rsid w:val="00145937"/>
    <w:rsid w:val="00145F05"/>
    <w:rsid w:val="00146D8F"/>
    <w:rsid w:val="00151792"/>
    <w:rsid w:val="00152353"/>
    <w:rsid w:val="001528AE"/>
    <w:rsid w:val="00153A4F"/>
    <w:rsid w:val="00153AF5"/>
    <w:rsid w:val="001543BA"/>
    <w:rsid w:val="0015581C"/>
    <w:rsid w:val="00156129"/>
    <w:rsid w:val="001561E9"/>
    <w:rsid w:val="001566C9"/>
    <w:rsid w:val="00156C24"/>
    <w:rsid w:val="00160F43"/>
    <w:rsid w:val="001632C7"/>
    <w:rsid w:val="001642CA"/>
    <w:rsid w:val="00165139"/>
    <w:rsid w:val="0016519F"/>
    <w:rsid w:val="00165F66"/>
    <w:rsid w:val="00166A5A"/>
    <w:rsid w:val="00167A3B"/>
    <w:rsid w:val="00167F75"/>
    <w:rsid w:val="0017051F"/>
    <w:rsid w:val="00170BD5"/>
    <w:rsid w:val="00172981"/>
    <w:rsid w:val="001733C0"/>
    <w:rsid w:val="00174188"/>
    <w:rsid w:val="001753C1"/>
    <w:rsid w:val="00176A61"/>
    <w:rsid w:val="00177DB0"/>
    <w:rsid w:val="0018042F"/>
    <w:rsid w:val="0018179D"/>
    <w:rsid w:val="0018260D"/>
    <w:rsid w:val="00182647"/>
    <w:rsid w:val="00183A5B"/>
    <w:rsid w:val="00186B59"/>
    <w:rsid w:val="00186E68"/>
    <w:rsid w:val="00187550"/>
    <w:rsid w:val="00187BFD"/>
    <w:rsid w:val="00190194"/>
    <w:rsid w:val="0019040B"/>
    <w:rsid w:val="00190DDC"/>
    <w:rsid w:val="00192500"/>
    <w:rsid w:val="00194BA5"/>
    <w:rsid w:val="00196A4C"/>
    <w:rsid w:val="00197743"/>
    <w:rsid w:val="00197C27"/>
    <w:rsid w:val="001A01D5"/>
    <w:rsid w:val="001A0AE8"/>
    <w:rsid w:val="001A1DAC"/>
    <w:rsid w:val="001A2085"/>
    <w:rsid w:val="001A5C87"/>
    <w:rsid w:val="001A6394"/>
    <w:rsid w:val="001A64E3"/>
    <w:rsid w:val="001A7480"/>
    <w:rsid w:val="001B0A6E"/>
    <w:rsid w:val="001B20EC"/>
    <w:rsid w:val="001B3A35"/>
    <w:rsid w:val="001B63DE"/>
    <w:rsid w:val="001B670A"/>
    <w:rsid w:val="001B778E"/>
    <w:rsid w:val="001B7FBB"/>
    <w:rsid w:val="001C01A9"/>
    <w:rsid w:val="001C05AD"/>
    <w:rsid w:val="001C409C"/>
    <w:rsid w:val="001C4177"/>
    <w:rsid w:val="001C4A1B"/>
    <w:rsid w:val="001C4DC6"/>
    <w:rsid w:val="001C671F"/>
    <w:rsid w:val="001C6B8C"/>
    <w:rsid w:val="001C6DD6"/>
    <w:rsid w:val="001C725E"/>
    <w:rsid w:val="001D10C7"/>
    <w:rsid w:val="001D309E"/>
    <w:rsid w:val="001D32A8"/>
    <w:rsid w:val="001D3AE6"/>
    <w:rsid w:val="001D4158"/>
    <w:rsid w:val="001D6522"/>
    <w:rsid w:val="001D65A7"/>
    <w:rsid w:val="001D6C36"/>
    <w:rsid w:val="001E02FC"/>
    <w:rsid w:val="001E0E90"/>
    <w:rsid w:val="001E2417"/>
    <w:rsid w:val="001E53A0"/>
    <w:rsid w:val="001E6054"/>
    <w:rsid w:val="001E63F7"/>
    <w:rsid w:val="001F3066"/>
    <w:rsid w:val="001F4033"/>
    <w:rsid w:val="001F438C"/>
    <w:rsid w:val="001F4C49"/>
    <w:rsid w:val="001F5753"/>
    <w:rsid w:val="001F5A1C"/>
    <w:rsid w:val="001F5A66"/>
    <w:rsid w:val="001F5FEB"/>
    <w:rsid w:val="001F7176"/>
    <w:rsid w:val="001F7E0C"/>
    <w:rsid w:val="00201409"/>
    <w:rsid w:val="00201AF9"/>
    <w:rsid w:val="00202F19"/>
    <w:rsid w:val="00203E61"/>
    <w:rsid w:val="0020486D"/>
    <w:rsid w:val="0020560B"/>
    <w:rsid w:val="0020587E"/>
    <w:rsid w:val="00210E81"/>
    <w:rsid w:val="002115A6"/>
    <w:rsid w:val="002115F2"/>
    <w:rsid w:val="00212265"/>
    <w:rsid w:val="00212579"/>
    <w:rsid w:val="002130FC"/>
    <w:rsid w:val="00213CA3"/>
    <w:rsid w:val="0021449D"/>
    <w:rsid w:val="00215486"/>
    <w:rsid w:val="0021580C"/>
    <w:rsid w:val="002159FF"/>
    <w:rsid w:val="002173A5"/>
    <w:rsid w:val="002177A8"/>
    <w:rsid w:val="00217BF2"/>
    <w:rsid w:val="00220831"/>
    <w:rsid w:val="0022168C"/>
    <w:rsid w:val="00226503"/>
    <w:rsid w:val="00230726"/>
    <w:rsid w:val="002335A8"/>
    <w:rsid w:val="002340CF"/>
    <w:rsid w:val="00234480"/>
    <w:rsid w:val="0024139F"/>
    <w:rsid w:val="00241B94"/>
    <w:rsid w:val="00242E26"/>
    <w:rsid w:val="00242FF3"/>
    <w:rsid w:val="002430A5"/>
    <w:rsid w:val="002445DE"/>
    <w:rsid w:val="00244F06"/>
    <w:rsid w:val="00246360"/>
    <w:rsid w:val="00246C14"/>
    <w:rsid w:val="00250FA9"/>
    <w:rsid w:val="00255893"/>
    <w:rsid w:val="00257F14"/>
    <w:rsid w:val="00260BFD"/>
    <w:rsid w:val="00261060"/>
    <w:rsid w:val="0026107D"/>
    <w:rsid w:val="00261627"/>
    <w:rsid w:val="002626A4"/>
    <w:rsid w:val="0026483A"/>
    <w:rsid w:val="00266C79"/>
    <w:rsid w:val="002679DA"/>
    <w:rsid w:val="002702D5"/>
    <w:rsid w:val="00270EAD"/>
    <w:rsid w:val="0027271F"/>
    <w:rsid w:val="0027375C"/>
    <w:rsid w:val="002739F0"/>
    <w:rsid w:val="00274C24"/>
    <w:rsid w:val="00275E5C"/>
    <w:rsid w:val="002771FF"/>
    <w:rsid w:val="0027729E"/>
    <w:rsid w:val="0028008B"/>
    <w:rsid w:val="002817D1"/>
    <w:rsid w:val="0028288B"/>
    <w:rsid w:val="0028409A"/>
    <w:rsid w:val="002844FE"/>
    <w:rsid w:val="0028578E"/>
    <w:rsid w:val="0028705A"/>
    <w:rsid w:val="00287911"/>
    <w:rsid w:val="0029076E"/>
    <w:rsid w:val="002933CA"/>
    <w:rsid w:val="00293C76"/>
    <w:rsid w:val="00293E65"/>
    <w:rsid w:val="00294504"/>
    <w:rsid w:val="00294F1F"/>
    <w:rsid w:val="0029726B"/>
    <w:rsid w:val="002A0E07"/>
    <w:rsid w:val="002A2DD8"/>
    <w:rsid w:val="002A2E38"/>
    <w:rsid w:val="002A3A6B"/>
    <w:rsid w:val="002A442E"/>
    <w:rsid w:val="002A5192"/>
    <w:rsid w:val="002A56E3"/>
    <w:rsid w:val="002A7009"/>
    <w:rsid w:val="002B17CF"/>
    <w:rsid w:val="002B2042"/>
    <w:rsid w:val="002B2B8D"/>
    <w:rsid w:val="002B53F4"/>
    <w:rsid w:val="002C396F"/>
    <w:rsid w:val="002C5A08"/>
    <w:rsid w:val="002C61E7"/>
    <w:rsid w:val="002C64EA"/>
    <w:rsid w:val="002D0364"/>
    <w:rsid w:val="002D0A10"/>
    <w:rsid w:val="002D1D7A"/>
    <w:rsid w:val="002D76C6"/>
    <w:rsid w:val="002D7CE7"/>
    <w:rsid w:val="002E07A6"/>
    <w:rsid w:val="002E2CB3"/>
    <w:rsid w:val="002E30C8"/>
    <w:rsid w:val="002E4E60"/>
    <w:rsid w:val="002E574C"/>
    <w:rsid w:val="002E6964"/>
    <w:rsid w:val="002E7AF0"/>
    <w:rsid w:val="002E7BC4"/>
    <w:rsid w:val="002F01F0"/>
    <w:rsid w:val="002F3696"/>
    <w:rsid w:val="002F40BD"/>
    <w:rsid w:val="002F4557"/>
    <w:rsid w:val="002F49C4"/>
    <w:rsid w:val="002F5A28"/>
    <w:rsid w:val="002F5A8B"/>
    <w:rsid w:val="002F6E69"/>
    <w:rsid w:val="00301850"/>
    <w:rsid w:val="0030347F"/>
    <w:rsid w:val="00303AA4"/>
    <w:rsid w:val="00303E14"/>
    <w:rsid w:val="00305A92"/>
    <w:rsid w:val="00306FB6"/>
    <w:rsid w:val="003135DB"/>
    <w:rsid w:val="00313E88"/>
    <w:rsid w:val="003146AD"/>
    <w:rsid w:val="003160D5"/>
    <w:rsid w:val="003163FF"/>
    <w:rsid w:val="003176F9"/>
    <w:rsid w:val="00320356"/>
    <w:rsid w:val="003220B5"/>
    <w:rsid w:val="00323F42"/>
    <w:rsid w:val="00324397"/>
    <w:rsid w:val="003260AE"/>
    <w:rsid w:val="00327109"/>
    <w:rsid w:val="00327D5E"/>
    <w:rsid w:val="003315B3"/>
    <w:rsid w:val="00332722"/>
    <w:rsid w:val="003332CB"/>
    <w:rsid w:val="003374E3"/>
    <w:rsid w:val="00340B25"/>
    <w:rsid w:val="00341B39"/>
    <w:rsid w:val="0034289E"/>
    <w:rsid w:val="00342906"/>
    <w:rsid w:val="003438F0"/>
    <w:rsid w:val="00344986"/>
    <w:rsid w:val="00345449"/>
    <w:rsid w:val="00345EF9"/>
    <w:rsid w:val="00351605"/>
    <w:rsid w:val="00352A79"/>
    <w:rsid w:val="003603B8"/>
    <w:rsid w:val="00362511"/>
    <w:rsid w:val="00362D74"/>
    <w:rsid w:val="00362EA9"/>
    <w:rsid w:val="003637C9"/>
    <w:rsid w:val="00363EEB"/>
    <w:rsid w:val="00365386"/>
    <w:rsid w:val="00366420"/>
    <w:rsid w:val="00366ECA"/>
    <w:rsid w:val="00367995"/>
    <w:rsid w:val="00372A8F"/>
    <w:rsid w:val="0037385E"/>
    <w:rsid w:val="0037465D"/>
    <w:rsid w:val="00374A4F"/>
    <w:rsid w:val="003751B7"/>
    <w:rsid w:val="00375A6B"/>
    <w:rsid w:val="003805E9"/>
    <w:rsid w:val="00381BEF"/>
    <w:rsid w:val="0038355F"/>
    <w:rsid w:val="0038430F"/>
    <w:rsid w:val="00386C24"/>
    <w:rsid w:val="00387BA4"/>
    <w:rsid w:val="0039092A"/>
    <w:rsid w:val="00390B35"/>
    <w:rsid w:val="00392DB9"/>
    <w:rsid w:val="00394B7D"/>
    <w:rsid w:val="00395BB7"/>
    <w:rsid w:val="0039646B"/>
    <w:rsid w:val="003967D6"/>
    <w:rsid w:val="00396B56"/>
    <w:rsid w:val="00397890"/>
    <w:rsid w:val="003A0A04"/>
    <w:rsid w:val="003A14C0"/>
    <w:rsid w:val="003A174C"/>
    <w:rsid w:val="003A4ACE"/>
    <w:rsid w:val="003A4B0E"/>
    <w:rsid w:val="003A52A6"/>
    <w:rsid w:val="003A56B1"/>
    <w:rsid w:val="003A67E4"/>
    <w:rsid w:val="003B067E"/>
    <w:rsid w:val="003B2E1D"/>
    <w:rsid w:val="003B5435"/>
    <w:rsid w:val="003B5F54"/>
    <w:rsid w:val="003B6109"/>
    <w:rsid w:val="003B632E"/>
    <w:rsid w:val="003B7231"/>
    <w:rsid w:val="003B723F"/>
    <w:rsid w:val="003B7939"/>
    <w:rsid w:val="003C3035"/>
    <w:rsid w:val="003C3A00"/>
    <w:rsid w:val="003C3DC3"/>
    <w:rsid w:val="003C53C0"/>
    <w:rsid w:val="003C7074"/>
    <w:rsid w:val="003D0024"/>
    <w:rsid w:val="003D1E0C"/>
    <w:rsid w:val="003D272E"/>
    <w:rsid w:val="003D2BE9"/>
    <w:rsid w:val="003D32AA"/>
    <w:rsid w:val="003D4380"/>
    <w:rsid w:val="003D4964"/>
    <w:rsid w:val="003D55A4"/>
    <w:rsid w:val="003E075A"/>
    <w:rsid w:val="003E29E5"/>
    <w:rsid w:val="003E2C5C"/>
    <w:rsid w:val="003E33E6"/>
    <w:rsid w:val="003E514C"/>
    <w:rsid w:val="003E66E0"/>
    <w:rsid w:val="003F1BB0"/>
    <w:rsid w:val="003F1D1D"/>
    <w:rsid w:val="003F2DDC"/>
    <w:rsid w:val="003F3134"/>
    <w:rsid w:val="003F3135"/>
    <w:rsid w:val="003F4F29"/>
    <w:rsid w:val="00401350"/>
    <w:rsid w:val="00401541"/>
    <w:rsid w:val="00402387"/>
    <w:rsid w:val="00403A26"/>
    <w:rsid w:val="00405704"/>
    <w:rsid w:val="00410546"/>
    <w:rsid w:val="004112FB"/>
    <w:rsid w:val="00411BAF"/>
    <w:rsid w:val="00412083"/>
    <w:rsid w:val="00412199"/>
    <w:rsid w:val="004153B0"/>
    <w:rsid w:val="0041549F"/>
    <w:rsid w:val="004166E1"/>
    <w:rsid w:val="004175A5"/>
    <w:rsid w:val="00417F78"/>
    <w:rsid w:val="0042051E"/>
    <w:rsid w:val="0042089C"/>
    <w:rsid w:val="004211A4"/>
    <w:rsid w:val="00423339"/>
    <w:rsid w:val="00423A1D"/>
    <w:rsid w:val="004244AF"/>
    <w:rsid w:val="0042535F"/>
    <w:rsid w:val="004270E8"/>
    <w:rsid w:val="00427E31"/>
    <w:rsid w:val="00430A1A"/>
    <w:rsid w:val="004310FF"/>
    <w:rsid w:val="0043137C"/>
    <w:rsid w:val="00433F39"/>
    <w:rsid w:val="00434CE8"/>
    <w:rsid w:val="004367E6"/>
    <w:rsid w:val="00440307"/>
    <w:rsid w:val="0044134F"/>
    <w:rsid w:val="004415DE"/>
    <w:rsid w:val="00443076"/>
    <w:rsid w:val="00446666"/>
    <w:rsid w:val="004469E1"/>
    <w:rsid w:val="004506F8"/>
    <w:rsid w:val="00452880"/>
    <w:rsid w:val="00453BF3"/>
    <w:rsid w:val="00454656"/>
    <w:rsid w:val="00454661"/>
    <w:rsid w:val="004546AF"/>
    <w:rsid w:val="00455DDE"/>
    <w:rsid w:val="00455EEA"/>
    <w:rsid w:val="004577B5"/>
    <w:rsid w:val="00460FAA"/>
    <w:rsid w:val="00464011"/>
    <w:rsid w:val="00464819"/>
    <w:rsid w:val="004652D5"/>
    <w:rsid w:val="00465D4A"/>
    <w:rsid w:val="00466C5C"/>
    <w:rsid w:val="004713EB"/>
    <w:rsid w:val="0047260B"/>
    <w:rsid w:val="00472C66"/>
    <w:rsid w:val="004745D1"/>
    <w:rsid w:val="004763AC"/>
    <w:rsid w:val="0048304C"/>
    <w:rsid w:val="00483259"/>
    <w:rsid w:val="00483DF3"/>
    <w:rsid w:val="00485F63"/>
    <w:rsid w:val="00491245"/>
    <w:rsid w:val="00493DA3"/>
    <w:rsid w:val="0049452E"/>
    <w:rsid w:val="00494908"/>
    <w:rsid w:val="00494DF7"/>
    <w:rsid w:val="004950F3"/>
    <w:rsid w:val="00495F2B"/>
    <w:rsid w:val="00495F61"/>
    <w:rsid w:val="00496E66"/>
    <w:rsid w:val="004A0855"/>
    <w:rsid w:val="004A0FD2"/>
    <w:rsid w:val="004A217C"/>
    <w:rsid w:val="004A272D"/>
    <w:rsid w:val="004A2F8E"/>
    <w:rsid w:val="004A432F"/>
    <w:rsid w:val="004A7837"/>
    <w:rsid w:val="004B0D46"/>
    <w:rsid w:val="004B131C"/>
    <w:rsid w:val="004B454D"/>
    <w:rsid w:val="004B47E9"/>
    <w:rsid w:val="004B4ABF"/>
    <w:rsid w:val="004B507D"/>
    <w:rsid w:val="004B51D9"/>
    <w:rsid w:val="004B6254"/>
    <w:rsid w:val="004B6A9D"/>
    <w:rsid w:val="004B7249"/>
    <w:rsid w:val="004B7D7B"/>
    <w:rsid w:val="004C027E"/>
    <w:rsid w:val="004C09E8"/>
    <w:rsid w:val="004C0C3E"/>
    <w:rsid w:val="004C11F7"/>
    <w:rsid w:val="004C14A2"/>
    <w:rsid w:val="004C204D"/>
    <w:rsid w:val="004C2416"/>
    <w:rsid w:val="004C2C99"/>
    <w:rsid w:val="004C3052"/>
    <w:rsid w:val="004C4164"/>
    <w:rsid w:val="004C463E"/>
    <w:rsid w:val="004D197E"/>
    <w:rsid w:val="004D35C5"/>
    <w:rsid w:val="004D38B4"/>
    <w:rsid w:val="004D4504"/>
    <w:rsid w:val="004D4A0C"/>
    <w:rsid w:val="004D547A"/>
    <w:rsid w:val="004D5877"/>
    <w:rsid w:val="004D7E86"/>
    <w:rsid w:val="004E18E4"/>
    <w:rsid w:val="004E4477"/>
    <w:rsid w:val="004E4878"/>
    <w:rsid w:val="004E48D3"/>
    <w:rsid w:val="004E4BDC"/>
    <w:rsid w:val="004E4CC8"/>
    <w:rsid w:val="004E5824"/>
    <w:rsid w:val="004E5FD0"/>
    <w:rsid w:val="004E6824"/>
    <w:rsid w:val="004E6F9D"/>
    <w:rsid w:val="004F06FE"/>
    <w:rsid w:val="004F0FA1"/>
    <w:rsid w:val="004F1C33"/>
    <w:rsid w:val="004F3C18"/>
    <w:rsid w:val="004F6227"/>
    <w:rsid w:val="004F6795"/>
    <w:rsid w:val="004F6BCF"/>
    <w:rsid w:val="004F7011"/>
    <w:rsid w:val="004F726B"/>
    <w:rsid w:val="004F7963"/>
    <w:rsid w:val="005039C5"/>
    <w:rsid w:val="005042E1"/>
    <w:rsid w:val="005057ED"/>
    <w:rsid w:val="00507607"/>
    <w:rsid w:val="005105EB"/>
    <w:rsid w:val="00510B2C"/>
    <w:rsid w:val="0051113C"/>
    <w:rsid w:val="00512252"/>
    <w:rsid w:val="005128B6"/>
    <w:rsid w:val="005144F0"/>
    <w:rsid w:val="005146B4"/>
    <w:rsid w:val="0051513F"/>
    <w:rsid w:val="00515855"/>
    <w:rsid w:val="0051785B"/>
    <w:rsid w:val="00521E1C"/>
    <w:rsid w:val="00522A3B"/>
    <w:rsid w:val="00525A32"/>
    <w:rsid w:val="005276B1"/>
    <w:rsid w:val="00530F81"/>
    <w:rsid w:val="0053153D"/>
    <w:rsid w:val="00532747"/>
    <w:rsid w:val="0053399B"/>
    <w:rsid w:val="00533D67"/>
    <w:rsid w:val="00534595"/>
    <w:rsid w:val="0053468F"/>
    <w:rsid w:val="00535B48"/>
    <w:rsid w:val="00536F8A"/>
    <w:rsid w:val="005374EF"/>
    <w:rsid w:val="00541D06"/>
    <w:rsid w:val="00542E3F"/>
    <w:rsid w:val="00543D5C"/>
    <w:rsid w:val="00543F76"/>
    <w:rsid w:val="005442D8"/>
    <w:rsid w:val="00545249"/>
    <w:rsid w:val="00546880"/>
    <w:rsid w:val="00547E02"/>
    <w:rsid w:val="00550CCE"/>
    <w:rsid w:val="005548C9"/>
    <w:rsid w:val="005548EA"/>
    <w:rsid w:val="00554AC1"/>
    <w:rsid w:val="00556215"/>
    <w:rsid w:val="005569E4"/>
    <w:rsid w:val="00556E3A"/>
    <w:rsid w:val="00560BA4"/>
    <w:rsid w:val="00560C11"/>
    <w:rsid w:val="005612D1"/>
    <w:rsid w:val="00563CBF"/>
    <w:rsid w:val="00565466"/>
    <w:rsid w:val="00567A77"/>
    <w:rsid w:val="00567F3A"/>
    <w:rsid w:val="005718A4"/>
    <w:rsid w:val="00571AFD"/>
    <w:rsid w:val="00572077"/>
    <w:rsid w:val="00572D98"/>
    <w:rsid w:val="00573440"/>
    <w:rsid w:val="005763B9"/>
    <w:rsid w:val="00580002"/>
    <w:rsid w:val="00580949"/>
    <w:rsid w:val="00581226"/>
    <w:rsid w:val="00583EE0"/>
    <w:rsid w:val="00585597"/>
    <w:rsid w:val="0058578C"/>
    <w:rsid w:val="00586EFD"/>
    <w:rsid w:val="00592A16"/>
    <w:rsid w:val="00595346"/>
    <w:rsid w:val="00596BD8"/>
    <w:rsid w:val="00596C88"/>
    <w:rsid w:val="005975E1"/>
    <w:rsid w:val="005A0540"/>
    <w:rsid w:val="005A3C59"/>
    <w:rsid w:val="005A4E65"/>
    <w:rsid w:val="005A50D7"/>
    <w:rsid w:val="005A6784"/>
    <w:rsid w:val="005B13DD"/>
    <w:rsid w:val="005B19F0"/>
    <w:rsid w:val="005B32AC"/>
    <w:rsid w:val="005B5E98"/>
    <w:rsid w:val="005B6F85"/>
    <w:rsid w:val="005B7421"/>
    <w:rsid w:val="005B7804"/>
    <w:rsid w:val="005C0D08"/>
    <w:rsid w:val="005C6685"/>
    <w:rsid w:val="005D0496"/>
    <w:rsid w:val="005D1864"/>
    <w:rsid w:val="005D25E8"/>
    <w:rsid w:val="005D2725"/>
    <w:rsid w:val="005D2BD2"/>
    <w:rsid w:val="005D4006"/>
    <w:rsid w:val="005D5D35"/>
    <w:rsid w:val="005D6563"/>
    <w:rsid w:val="005D6CAF"/>
    <w:rsid w:val="005E17F1"/>
    <w:rsid w:val="005E2469"/>
    <w:rsid w:val="005E36C9"/>
    <w:rsid w:val="005E4853"/>
    <w:rsid w:val="005E4A59"/>
    <w:rsid w:val="005E7E1F"/>
    <w:rsid w:val="005F288D"/>
    <w:rsid w:val="005F2E66"/>
    <w:rsid w:val="005F342B"/>
    <w:rsid w:val="005F3611"/>
    <w:rsid w:val="005F38C7"/>
    <w:rsid w:val="005F417D"/>
    <w:rsid w:val="005F59BD"/>
    <w:rsid w:val="005F73F1"/>
    <w:rsid w:val="00600265"/>
    <w:rsid w:val="00600971"/>
    <w:rsid w:val="00600C47"/>
    <w:rsid w:val="00601DBD"/>
    <w:rsid w:val="0060245E"/>
    <w:rsid w:val="006028C0"/>
    <w:rsid w:val="00604B62"/>
    <w:rsid w:val="006055DA"/>
    <w:rsid w:val="00605EE9"/>
    <w:rsid w:val="00605FBE"/>
    <w:rsid w:val="00606D0B"/>
    <w:rsid w:val="006078D3"/>
    <w:rsid w:val="0061251F"/>
    <w:rsid w:val="00612C3C"/>
    <w:rsid w:val="00616699"/>
    <w:rsid w:val="00617E83"/>
    <w:rsid w:val="0062050F"/>
    <w:rsid w:val="00621FC0"/>
    <w:rsid w:val="00622FA4"/>
    <w:rsid w:val="00626664"/>
    <w:rsid w:val="0062672C"/>
    <w:rsid w:val="006304D2"/>
    <w:rsid w:val="00632818"/>
    <w:rsid w:val="00632AB2"/>
    <w:rsid w:val="006330DD"/>
    <w:rsid w:val="006331FF"/>
    <w:rsid w:val="00633594"/>
    <w:rsid w:val="00635C4D"/>
    <w:rsid w:val="00635FA6"/>
    <w:rsid w:val="006373F8"/>
    <w:rsid w:val="00641E6F"/>
    <w:rsid w:val="0064282E"/>
    <w:rsid w:val="00643BB4"/>
    <w:rsid w:val="00643C21"/>
    <w:rsid w:val="00644529"/>
    <w:rsid w:val="00644638"/>
    <w:rsid w:val="00645402"/>
    <w:rsid w:val="00646A62"/>
    <w:rsid w:val="00646F3C"/>
    <w:rsid w:val="006476D2"/>
    <w:rsid w:val="00652BE0"/>
    <w:rsid w:val="00652DF6"/>
    <w:rsid w:val="00652FC8"/>
    <w:rsid w:val="0065354C"/>
    <w:rsid w:val="006549FC"/>
    <w:rsid w:val="00655F8C"/>
    <w:rsid w:val="00656D79"/>
    <w:rsid w:val="00657614"/>
    <w:rsid w:val="00661535"/>
    <w:rsid w:val="00662126"/>
    <w:rsid w:val="0066349B"/>
    <w:rsid w:val="006637C0"/>
    <w:rsid w:val="0066428E"/>
    <w:rsid w:val="00664929"/>
    <w:rsid w:val="00667008"/>
    <w:rsid w:val="0067088D"/>
    <w:rsid w:val="00670EC9"/>
    <w:rsid w:val="00671078"/>
    <w:rsid w:val="00671F31"/>
    <w:rsid w:val="006736EF"/>
    <w:rsid w:val="00674304"/>
    <w:rsid w:val="0067448F"/>
    <w:rsid w:val="006758C2"/>
    <w:rsid w:val="006762CD"/>
    <w:rsid w:val="006767E7"/>
    <w:rsid w:val="00677649"/>
    <w:rsid w:val="00680720"/>
    <w:rsid w:val="006807EA"/>
    <w:rsid w:val="00680E10"/>
    <w:rsid w:val="00681286"/>
    <w:rsid w:val="00682949"/>
    <w:rsid w:val="0068310D"/>
    <w:rsid w:val="006843BD"/>
    <w:rsid w:val="00685080"/>
    <w:rsid w:val="00685878"/>
    <w:rsid w:val="00685DD3"/>
    <w:rsid w:val="00686221"/>
    <w:rsid w:val="00686A5D"/>
    <w:rsid w:val="00686B82"/>
    <w:rsid w:val="006875DF"/>
    <w:rsid w:val="0069294F"/>
    <w:rsid w:val="00692B46"/>
    <w:rsid w:val="00694595"/>
    <w:rsid w:val="006953D3"/>
    <w:rsid w:val="00695486"/>
    <w:rsid w:val="006960F8"/>
    <w:rsid w:val="006A116F"/>
    <w:rsid w:val="006A1192"/>
    <w:rsid w:val="006A1D53"/>
    <w:rsid w:val="006A3602"/>
    <w:rsid w:val="006A4088"/>
    <w:rsid w:val="006A5028"/>
    <w:rsid w:val="006A6D31"/>
    <w:rsid w:val="006A78B1"/>
    <w:rsid w:val="006B738D"/>
    <w:rsid w:val="006B77AB"/>
    <w:rsid w:val="006B794A"/>
    <w:rsid w:val="006C0252"/>
    <w:rsid w:val="006C0DBE"/>
    <w:rsid w:val="006C1EBB"/>
    <w:rsid w:val="006C2F5A"/>
    <w:rsid w:val="006C539F"/>
    <w:rsid w:val="006C6A09"/>
    <w:rsid w:val="006C6F96"/>
    <w:rsid w:val="006C7264"/>
    <w:rsid w:val="006C740B"/>
    <w:rsid w:val="006C74A9"/>
    <w:rsid w:val="006C7ED5"/>
    <w:rsid w:val="006D0140"/>
    <w:rsid w:val="006D0F4D"/>
    <w:rsid w:val="006D1311"/>
    <w:rsid w:val="006D1857"/>
    <w:rsid w:val="006D25E4"/>
    <w:rsid w:val="006D296D"/>
    <w:rsid w:val="006D2F5B"/>
    <w:rsid w:val="006D3042"/>
    <w:rsid w:val="006D3DED"/>
    <w:rsid w:val="006D48B1"/>
    <w:rsid w:val="006D7B64"/>
    <w:rsid w:val="006E0A6C"/>
    <w:rsid w:val="006E1077"/>
    <w:rsid w:val="006E48BA"/>
    <w:rsid w:val="006E5CF6"/>
    <w:rsid w:val="006E7AE4"/>
    <w:rsid w:val="006F002F"/>
    <w:rsid w:val="006F0A2A"/>
    <w:rsid w:val="006F2B52"/>
    <w:rsid w:val="006F34CB"/>
    <w:rsid w:val="006F3DA3"/>
    <w:rsid w:val="006F4951"/>
    <w:rsid w:val="006F4C4B"/>
    <w:rsid w:val="006F6EF0"/>
    <w:rsid w:val="006F7A55"/>
    <w:rsid w:val="007017E4"/>
    <w:rsid w:val="00701BCF"/>
    <w:rsid w:val="007021A4"/>
    <w:rsid w:val="00702B0E"/>
    <w:rsid w:val="00703D66"/>
    <w:rsid w:val="0070661F"/>
    <w:rsid w:val="00707F37"/>
    <w:rsid w:val="00710B8E"/>
    <w:rsid w:val="00710C9D"/>
    <w:rsid w:val="00712BDC"/>
    <w:rsid w:val="0071400C"/>
    <w:rsid w:val="00714301"/>
    <w:rsid w:val="00714365"/>
    <w:rsid w:val="00716CCE"/>
    <w:rsid w:val="00720FAE"/>
    <w:rsid w:val="00721007"/>
    <w:rsid w:val="0072101D"/>
    <w:rsid w:val="00721F31"/>
    <w:rsid w:val="007225AA"/>
    <w:rsid w:val="0072407F"/>
    <w:rsid w:val="00724360"/>
    <w:rsid w:val="007251B0"/>
    <w:rsid w:val="00725AF9"/>
    <w:rsid w:val="00726796"/>
    <w:rsid w:val="00727175"/>
    <w:rsid w:val="007304FF"/>
    <w:rsid w:val="00730FE0"/>
    <w:rsid w:val="007318F3"/>
    <w:rsid w:val="00731A77"/>
    <w:rsid w:val="007322DC"/>
    <w:rsid w:val="00732F94"/>
    <w:rsid w:val="0073482D"/>
    <w:rsid w:val="00736784"/>
    <w:rsid w:val="00742E0E"/>
    <w:rsid w:val="0074374D"/>
    <w:rsid w:val="0074470F"/>
    <w:rsid w:val="0074482B"/>
    <w:rsid w:val="00744DEB"/>
    <w:rsid w:val="007475CE"/>
    <w:rsid w:val="00750C8B"/>
    <w:rsid w:val="00751A5B"/>
    <w:rsid w:val="00751F12"/>
    <w:rsid w:val="00753D57"/>
    <w:rsid w:val="0075502B"/>
    <w:rsid w:val="007555F9"/>
    <w:rsid w:val="007558FA"/>
    <w:rsid w:val="00760C0E"/>
    <w:rsid w:val="0076185C"/>
    <w:rsid w:val="007629F3"/>
    <w:rsid w:val="00762DC3"/>
    <w:rsid w:val="00762F02"/>
    <w:rsid w:val="00762F14"/>
    <w:rsid w:val="00764902"/>
    <w:rsid w:val="00765549"/>
    <w:rsid w:val="00765799"/>
    <w:rsid w:val="007672A8"/>
    <w:rsid w:val="0077229D"/>
    <w:rsid w:val="00772C2F"/>
    <w:rsid w:val="007731E4"/>
    <w:rsid w:val="007747FC"/>
    <w:rsid w:val="00774B24"/>
    <w:rsid w:val="00782671"/>
    <w:rsid w:val="0078422B"/>
    <w:rsid w:val="00785203"/>
    <w:rsid w:val="007852FD"/>
    <w:rsid w:val="00787588"/>
    <w:rsid w:val="00791A5F"/>
    <w:rsid w:val="00791D64"/>
    <w:rsid w:val="00792C12"/>
    <w:rsid w:val="007935BC"/>
    <w:rsid w:val="007943CE"/>
    <w:rsid w:val="0079612B"/>
    <w:rsid w:val="00796CDE"/>
    <w:rsid w:val="00796EF0"/>
    <w:rsid w:val="007A04F9"/>
    <w:rsid w:val="007A27CE"/>
    <w:rsid w:val="007A2811"/>
    <w:rsid w:val="007A3130"/>
    <w:rsid w:val="007A380C"/>
    <w:rsid w:val="007A70FE"/>
    <w:rsid w:val="007B0747"/>
    <w:rsid w:val="007B18FE"/>
    <w:rsid w:val="007B236D"/>
    <w:rsid w:val="007B4ECE"/>
    <w:rsid w:val="007B5AD8"/>
    <w:rsid w:val="007B72F8"/>
    <w:rsid w:val="007C197A"/>
    <w:rsid w:val="007C2EAF"/>
    <w:rsid w:val="007C40D8"/>
    <w:rsid w:val="007C774E"/>
    <w:rsid w:val="007D1138"/>
    <w:rsid w:val="007D2F23"/>
    <w:rsid w:val="007D311B"/>
    <w:rsid w:val="007D3F9F"/>
    <w:rsid w:val="007D53B0"/>
    <w:rsid w:val="007D5CF2"/>
    <w:rsid w:val="007D7996"/>
    <w:rsid w:val="007E0939"/>
    <w:rsid w:val="007E3589"/>
    <w:rsid w:val="007E3C39"/>
    <w:rsid w:val="007E3CDF"/>
    <w:rsid w:val="007E4BBA"/>
    <w:rsid w:val="007E5817"/>
    <w:rsid w:val="007E5948"/>
    <w:rsid w:val="007E784B"/>
    <w:rsid w:val="007F0B37"/>
    <w:rsid w:val="007F1850"/>
    <w:rsid w:val="007F1DDF"/>
    <w:rsid w:val="007F2085"/>
    <w:rsid w:val="007F380B"/>
    <w:rsid w:val="007F3BB6"/>
    <w:rsid w:val="007F4297"/>
    <w:rsid w:val="007F4B9F"/>
    <w:rsid w:val="007F5B2A"/>
    <w:rsid w:val="007F5C28"/>
    <w:rsid w:val="007F5CB8"/>
    <w:rsid w:val="007F7027"/>
    <w:rsid w:val="00801BCB"/>
    <w:rsid w:val="00803A14"/>
    <w:rsid w:val="0080405D"/>
    <w:rsid w:val="00804121"/>
    <w:rsid w:val="008058ED"/>
    <w:rsid w:val="00807388"/>
    <w:rsid w:val="00807C96"/>
    <w:rsid w:val="008108FA"/>
    <w:rsid w:val="00810CA5"/>
    <w:rsid w:val="00812C67"/>
    <w:rsid w:val="00812F19"/>
    <w:rsid w:val="00814125"/>
    <w:rsid w:val="00814BC1"/>
    <w:rsid w:val="00815FE9"/>
    <w:rsid w:val="0081624A"/>
    <w:rsid w:val="00816952"/>
    <w:rsid w:val="008171BB"/>
    <w:rsid w:val="00821C15"/>
    <w:rsid w:val="00822552"/>
    <w:rsid w:val="00824895"/>
    <w:rsid w:val="00826887"/>
    <w:rsid w:val="008269D3"/>
    <w:rsid w:val="00827031"/>
    <w:rsid w:val="00827E96"/>
    <w:rsid w:val="008321B1"/>
    <w:rsid w:val="008337D1"/>
    <w:rsid w:val="008342E0"/>
    <w:rsid w:val="00834CDC"/>
    <w:rsid w:val="008366B5"/>
    <w:rsid w:val="0083782C"/>
    <w:rsid w:val="008415E5"/>
    <w:rsid w:val="00841BC3"/>
    <w:rsid w:val="008426A8"/>
    <w:rsid w:val="00845B5B"/>
    <w:rsid w:val="00846CBF"/>
    <w:rsid w:val="00846F46"/>
    <w:rsid w:val="00850181"/>
    <w:rsid w:val="00852769"/>
    <w:rsid w:val="008535DE"/>
    <w:rsid w:val="00855DEA"/>
    <w:rsid w:val="0085773E"/>
    <w:rsid w:val="008602DE"/>
    <w:rsid w:val="00864095"/>
    <w:rsid w:val="00865C2D"/>
    <w:rsid w:val="00865D23"/>
    <w:rsid w:val="00865F2C"/>
    <w:rsid w:val="0087085F"/>
    <w:rsid w:val="00871945"/>
    <w:rsid w:val="008720D1"/>
    <w:rsid w:val="0087281F"/>
    <w:rsid w:val="00873D6D"/>
    <w:rsid w:val="00873EF9"/>
    <w:rsid w:val="00876795"/>
    <w:rsid w:val="00877E89"/>
    <w:rsid w:val="00880851"/>
    <w:rsid w:val="00882695"/>
    <w:rsid w:val="0088365F"/>
    <w:rsid w:val="008838FF"/>
    <w:rsid w:val="00884238"/>
    <w:rsid w:val="0088494F"/>
    <w:rsid w:val="00885A48"/>
    <w:rsid w:val="0088619E"/>
    <w:rsid w:val="008874A7"/>
    <w:rsid w:val="00890DAA"/>
    <w:rsid w:val="008928A0"/>
    <w:rsid w:val="00893C47"/>
    <w:rsid w:val="00893E71"/>
    <w:rsid w:val="0089558E"/>
    <w:rsid w:val="008959AC"/>
    <w:rsid w:val="0089630B"/>
    <w:rsid w:val="00896964"/>
    <w:rsid w:val="008A15F2"/>
    <w:rsid w:val="008A3504"/>
    <w:rsid w:val="008A3A36"/>
    <w:rsid w:val="008A55F7"/>
    <w:rsid w:val="008A6EE2"/>
    <w:rsid w:val="008A7C87"/>
    <w:rsid w:val="008B1370"/>
    <w:rsid w:val="008B2B9F"/>
    <w:rsid w:val="008B4AA8"/>
    <w:rsid w:val="008B70F3"/>
    <w:rsid w:val="008B7BAF"/>
    <w:rsid w:val="008C09B2"/>
    <w:rsid w:val="008C2462"/>
    <w:rsid w:val="008C3313"/>
    <w:rsid w:val="008C3317"/>
    <w:rsid w:val="008C5566"/>
    <w:rsid w:val="008C6DCB"/>
    <w:rsid w:val="008C7F47"/>
    <w:rsid w:val="008D02CF"/>
    <w:rsid w:val="008D095E"/>
    <w:rsid w:val="008D167F"/>
    <w:rsid w:val="008D29FF"/>
    <w:rsid w:val="008D31D4"/>
    <w:rsid w:val="008D5B8E"/>
    <w:rsid w:val="008D63BB"/>
    <w:rsid w:val="008D66B4"/>
    <w:rsid w:val="008D6A28"/>
    <w:rsid w:val="008D70F5"/>
    <w:rsid w:val="008D7520"/>
    <w:rsid w:val="008E1B28"/>
    <w:rsid w:val="008E3852"/>
    <w:rsid w:val="008E3CE3"/>
    <w:rsid w:val="008E47BE"/>
    <w:rsid w:val="008E53A1"/>
    <w:rsid w:val="008E6338"/>
    <w:rsid w:val="008E7CBE"/>
    <w:rsid w:val="008F1FF7"/>
    <w:rsid w:val="008F3116"/>
    <w:rsid w:val="008F39BD"/>
    <w:rsid w:val="008F4987"/>
    <w:rsid w:val="008F4AAD"/>
    <w:rsid w:val="008F5EA5"/>
    <w:rsid w:val="008F6094"/>
    <w:rsid w:val="008F6096"/>
    <w:rsid w:val="009017EC"/>
    <w:rsid w:val="009033B4"/>
    <w:rsid w:val="0090555C"/>
    <w:rsid w:val="00905962"/>
    <w:rsid w:val="009060ED"/>
    <w:rsid w:val="00906C54"/>
    <w:rsid w:val="00910A2D"/>
    <w:rsid w:val="00912934"/>
    <w:rsid w:val="00913F38"/>
    <w:rsid w:val="0091418E"/>
    <w:rsid w:val="00915152"/>
    <w:rsid w:val="00916A34"/>
    <w:rsid w:val="00917803"/>
    <w:rsid w:val="009208CF"/>
    <w:rsid w:val="00920DDF"/>
    <w:rsid w:val="00922314"/>
    <w:rsid w:val="00922ED4"/>
    <w:rsid w:val="009247A5"/>
    <w:rsid w:val="00925EFD"/>
    <w:rsid w:val="009275B9"/>
    <w:rsid w:val="0093058D"/>
    <w:rsid w:val="00933DC1"/>
    <w:rsid w:val="009349AB"/>
    <w:rsid w:val="00934B6F"/>
    <w:rsid w:val="00934ECA"/>
    <w:rsid w:val="00935396"/>
    <w:rsid w:val="009367B0"/>
    <w:rsid w:val="009375F3"/>
    <w:rsid w:val="00937FDB"/>
    <w:rsid w:val="0094130B"/>
    <w:rsid w:val="009421FB"/>
    <w:rsid w:val="009428FD"/>
    <w:rsid w:val="0094576D"/>
    <w:rsid w:val="00946799"/>
    <w:rsid w:val="0095023D"/>
    <w:rsid w:val="00950C13"/>
    <w:rsid w:val="00950D90"/>
    <w:rsid w:val="00951F68"/>
    <w:rsid w:val="0095247E"/>
    <w:rsid w:val="00954F2F"/>
    <w:rsid w:val="0095736E"/>
    <w:rsid w:val="00957C85"/>
    <w:rsid w:val="009604FE"/>
    <w:rsid w:val="00962A9D"/>
    <w:rsid w:val="00963752"/>
    <w:rsid w:val="00963AC8"/>
    <w:rsid w:val="00963B4B"/>
    <w:rsid w:val="00964A01"/>
    <w:rsid w:val="00964D0D"/>
    <w:rsid w:val="0096577C"/>
    <w:rsid w:val="00966030"/>
    <w:rsid w:val="00966AE1"/>
    <w:rsid w:val="00971AC3"/>
    <w:rsid w:val="009725B5"/>
    <w:rsid w:val="00973B3D"/>
    <w:rsid w:val="00976E20"/>
    <w:rsid w:val="00977092"/>
    <w:rsid w:val="009805F0"/>
    <w:rsid w:val="00981AF0"/>
    <w:rsid w:val="00983553"/>
    <w:rsid w:val="0098390F"/>
    <w:rsid w:val="00985F09"/>
    <w:rsid w:val="00987FD1"/>
    <w:rsid w:val="00990195"/>
    <w:rsid w:val="00993C55"/>
    <w:rsid w:val="0099570A"/>
    <w:rsid w:val="00995BC1"/>
    <w:rsid w:val="00996610"/>
    <w:rsid w:val="009A1151"/>
    <w:rsid w:val="009A29EE"/>
    <w:rsid w:val="009A38F8"/>
    <w:rsid w:val="009A3F24"/>
    <w:rsid w:val="009A4904"/>
    <w:rsid w:val="009A4BCC"/>
    <w:rsid w:val="009A5B0D"/>
    <w:rsid w:val="009B0F50"/>
    <w:rsid w:val="009B3A8D"/>
    <w:rsid w:val="009B3DE7"/>
    <w:rsid w:val="009B3E79"/>
    <w:rsid w:val="009B46A4"/>
    <w:rsid w:val="009B6294"/>
    <w:rsid w:val="009B6E16"/>
    <w:rsid w:val="009B7234"/>
    <w:rsid w:val="009C17DD"/>
    <w:rsid w:val="009C50DF"/>
    <w:rsid w:val="009C5378"/>
    <w:rsid w:val="009C773C"/>
    <w:rsid w:val="009D12F3"/>
    <w:rsid w:val="009D1F19"/>
    <w:rsid w:val="009D1F42"/>
    <w:rsid w:val="009D2E55"/>
    <w:rsid w:val="009D3154"/>
    <w:rsid w:val="009D40A3"/>
    <w:rsid w:val="009D428E"/>
    <w:rsid w:val="009D4AA3"/>
    <w:rsid w:val="009D5056"/>
    <w:rsid w:val="009D5B49"/>
    <w:rsid w:val="009D71F1"/>
    <w:rsid w:val="009D7C2E"/>
    <w:rsid w:val="009E12E8"/>
    <w:rsid w:val="009E1342"/>
    <w:rsid w:val="009E14A5"/>
    <w:rsid w:val="009E2008"/>
    <w:rsid w:val="009E2755"/>
    <w:rsid w:val="009E39D5"/>
    <w:rsid w:val="009E6469"/>
    <w:rsid w:val="009E6F69"/>
    <w:rsid w:val="009E793A"/>
    <w:rsid w:val="009F0615"/>
    <w:rsid w:val="009F138A"/>
    <w:rsid w:val="009F13C2"/>
    <w:rsid w:val="009F1BA4"/>
    <w:rsid w:val="009F2700"/>
    <w:rsid w:val="009F49F4"/>
    <w:rsid w:val="009F55D5"/>
    <w:rsid w:val="00A00DD9"/>
    <w:rsid w:val="00A013FE"/>
    <w:rsid w:val="00A02E00"/>
    <w:rsid w:val="00A03F08"/>
    <w:rsid w:val="00A0549C"/>
    <w:rsid w:val="00A05941"/>
    <w:rsid w:val="00A059EC"/>
    <w:rsid w:val="00A07239"/>
    <w:rsid w:val="00A11B2F"/>
    <w:rsid w:val="00A12922"/>
    <w:rsid w:val="00A13E67"/>
    <w:rsid w:val="00A1531A"/>
    <w:rsid w:val="00A153ED"/>
    <w:rsid w:val="00A1659B"/>
    <w:rsid w:val="00A165F3"/>
    <w:rsid w:val="00A17732"/>
    <w:rsid w:val="00A240A7"/>
    <w:rsid w:val="00A25813"/>
    <w:rsid w:val="00A26414"/>
    <w:rsid w:val="00A267CC"/>
    <w:rsid w:val="00A271A8"/>
    <w:rsid w:val="00A31063"/>
    <w:rsid w:val="00A31450"/>
    <w:rsid w:val="00A316C4"/>
    <w:rsid w:val="00A32877"/>
    <w:rsid w:val="00A350A5"/>
    <w:rsid w:val="00A369BB"/>
    <w:rsid w:val="00A36C9B"/>
    <w:rsid w:val="00A37006"/>
    <w:rsid w:val="00A37231"/>
    <w:rsid w:val="00A37236"/>
    <w:rsid w:val="00A40F28"/>
    <w:rsid w:val="00A40FA6"/>
    <w:rsid w:val="00A411A0"/>
    <w:rsid w:val="00A41B70"/>
    <w:rsid w:val="00A47537"/>
    <w:rsid w:val="00A479BC"/>
    <w:rsid w:val="00A47E6E"/>
    <w:rsid w:val="00A51E2A"/>
    <w:rsid w:val="00A560E1"/>
    <w:rsid w:val="00A563CD"/>
    <w:rsid w:val="00A57561"/>
    <w:rsid w:val="00A57567"/>
    <w:rsid w:val="00A607F5"/>
    <w:rsid w:val="00A6535F"/>
    <w:rsid w:val="00A655C3"/>
    <w:rsid w:val="00A6624B"/>
    <w:rsid w:val="00A666ED"/>
    <w:rsid w:val="00A66B2E"/>
    <w:rsid w:val="00A67058"/>
    <w:rsid w:val="00A707D5"/>
    <w:rsid w:val="00A73184"/>
    <w:rsid w:val="00A74088"/>
    <w:rsid w:val="00A75621"/>
    <w:rsid w:val="00A75657"/>
    <w:rsid w:val="00A771E1"/>
    <w:rsid w:val="00A77E8B"/>
    <w:rsid w:val="00A83241"/>
    <w:rsid w:val="00A8353D"/>
    <w:rsid w:val="00A83DD8"/>
    <w:rsid w:val="00A8458E"/>
    <w:rsid w:val="00A8517A"/>
    <w:rsid w:val="00A85461"/>
    <w:rsid w:val="00A90952"/>
    <w:rsid w:val="00A909AB"/>
    <w:rsid w:val="00A91349"/>
    <w:rsid w:val="00A92F7D"/>
    <w:rsid w:val="00A9374F"/>
    <w:rsid w:val="00A9409E"/>
    <w:rsid w:val="00A94375"/>
    <w:rsid w:val="00A94E1F"/>
    <w:rsid w:val="00A95893"/>
    <w:rsid w:val="00AA32F0"/>
    <w:rsid w:val="00AA4BC2"/>
    <w:rsid w:val="00AA7C5D"/>
    <w:rsid w:val="00AB0EEF"/>
    <w:rsid w:val="00AB19D5"/>
    <w:rsid w:val="00AB1FD0"/>
    <w:rsid w:val="00AB33B2"/>
    <w:rsid w:val="00AB60A7"/>
    <w:rsid w:val="00AB6F37"/>
    <w:rsid w:val="00AB78E6"/>
    <w:rsid w:val="00AC038E"/>
    <w:rsid w:val="00AC3218"/>
    <w:rsid w:val="00AC717B"/>
    <w:rsid w:val="00AC7A39"/>
    <w:rsid w:val="00AD08FC"/>
    <w:rsid w:val="00AD284E"/>
    <w:rsid w:val="00AD365A"/>
    <w:rsid w:val="00AD41D0"/>
    <w:rsid w:val="00AD4EC2"/>
    <w:rsid w:val="00AD55FA"/>
    <w:rsid w:val="00AD5F8A"/>
    <w:rsid w:val="00AD64EB"/>
    <w:rsid w:val="00AD70B2"/>
    <w:rsid w:val="00AE1D5B"/>
    <w:rsid w:val="00AE30BB"/>
    <w:rsid w:val="00AE375C"/>
    <w:rsid w:val="00AE37EA"/>
    <w:rsid w:val="00AE5FE8"/>
    <w:rsid w:val="00AE7F6D"/>
    <w:rsid w:val="00AF0007"/>
    <w:rsid w:val="00AF3465"/>
    <w:rsid w:val="00AF478F"/>
    <w:rsid w:val="00AF7EE9"/>
    <w:rsid w:val="00B0073B"/>
    <w:rsid w:val="00B0160B"/>
    <w:rsid w:val="00B01D87"/>
    <w:rsid w:val="00B02FD0"/>
    <w:rsid w:val="00B0460F"/>
    <w:rsid w:val="00B06112"/>
    <w:rsid w:val="00B06138"/>
    <w:rsid w:val="00B0709E"/>
    <w:rsid w:val="00B07487"/>
    <w:rsid w:val="00B11268"/>
    <w:rsid w:val="00B126CF"/>
    <w:rsid w:val="00B1393E"/>
    <w:rsid w:val="00B141BE"/>
    <w:rsid w:val="00B15372"/>
    <w:rsid w:val="00B158F5"/>
    <w:rsid w:val="00B15B3F"/>
    <w:rsid w:val="00B15DB0"/>
    <w:rsid w:val="00B1691E"/>
    <w:rsid w:val="00B16B0F"/>
    <w:rsid w:val="00B202B0"/>
    <w:rsid w:val="00B20924"/>
    <w:rsid w:val="00B218E5"/>
    <w:rsid w:val="00B220B1"/>
    <w:rsid w:val="00B23702"/>
    <w:rsid w:val="00B23818"/>
    <w:rsid w:val="00B251B7"/>
    <w:rsid w:val="00B25365"/>
    <w:rsid w:val="00B25979"/>
    <w:rsid w:val="00B25C22"/>
    <w:rsid w:val="00B25C96"/>
    <w:rsid w:val="00B26037"/>
    <w:rsid w:val="00B305D2"/>
    <w:rsid w:val="00B30669"/>
    <w:rsid w:val="00B30941"/>
    <w:rsid w:val="00B31A08"/>
    <w:rsid w:val="00B31A62"/>
    <w:rsid w:val="00B34042"/>
    <w:rsid w:val="00B35E3D"/>
    <w:rsid w:val="00B3614B"/>
    <w:rsid w:val="00B36559"/>
    <w:rsid w:val="00B4199E"/>
    <w:rsid w:val="00B419E2"/>
    <w:rsid w:val="00B43151"/>
    <w:rsid w:val="00B43EE4"/>
    <w:rsid w:val="00B4404A"/>
    <w:rsid w:val="00B442E9"/>
    <w:rsid w:val="00B44BDD"/>
    <w:rsid w:val="00B455CE"/>
    <w:rsid w:val="00B51E4A"/>
    <w:rsid w:val="00B53608"/>
    <w:rsid w:val="00B53FAC"/>
    <w:rsid w:val="00B56B03"/>
    <w:rsid w:val="00B576A7"/>
    <w:rsid w:val="00B579C1"/>
    <w:rsid w:val="00B60A59"/>
    <w:rsid w:val="00B6194E"/>
    <w:rsid w:val="00B61D28"/>
    <w:rsid w:val="00B621EE"/>
    <w:rsid w:val="00B63136"/>
    <w:rsid w:val="00B6445D"/>
    <w:rsid w:val="00B70202"/>
    <w:rsid w:val="00B70622"/>
    <w:rsid w:val="00B714CE"/>
    <w:rsid w:val="00B71AB8"/>
    <w:rsid w:val="00B751E1"/>
    <w:rsid w:val="00B75DD8"/>
    <w:rsid w:val="00B77FF0"/>
    <w:rsid w:val="00B802B9"/>
    <w:rsid w:val="00B80309"/>
    <w:rsid w:val="00B85334"/>
    <w:rsid w:val="00B854FF"/>
    <w:rsid w:val="00B859C6"/>
    <w:rsid w:val="00B87389"/>
    <w:rsid w:val="00B901B9"/>
    <w:rsid w:val="00B90DDE"/>
    <w:rsid w:val="00B917E4"/>
    <w:rsid w:val="00B929C0"/>
    <w:rsid w:val="00B9683E"/>
    <w:rsid w:val="00BA09BF"/>
    <w:rsid w:val="00BA278B"/>
    <w:rsid w:val="00BA4F20"/>
    <w:rsid w:val="00BA5A25"/>
    <w:rsid w:val="00BA61E7"/>
    <w:rsid w:val="00BA6BD1"/>
    <w:rsid w:val="00BA7781"/>
    <w:rsid w:val="00BA7961"/>
    <w:rsid w:val="00BB00DF"/>
    <w:rsid w:val="00BB1A5D"/>
    <w:rsid w:val="00BB389C"/>
    <w:rsid w:val="00BB41C7"/>
    <w:rsid w:val="00BB47E5"/>
    <w:rsid w:val="00BB516E"/>
    <w:rsid w:val="00BC0B97"/>
    <w:rsid w:val="00BC1946"/>
    <w:rsid w:val="00BC237F"/>
    <w:rsid w:val="00BC4461"/>
    <w:rsid w:val="00BC69BB"/>
    <w:rsid w:val="00BC69CD"/>
    <w:rsid w:val="00BD11EF"/>
    <w:rsid w:val="00BD1E31"/>
    <w:rsid w:val="00BD2BFC"/>
    <w:rsid w:val="00BD5FEF"/>
    <w:rsid w:val="00BE0EEE"/>
    <w:rsid w:val="00BE1CE5"/>
    <w:rsid w:val="00BE23B6"/>
    <w:rsid w:val="00BE2C90"/>
    <w:rsid w:val="00BE3BCD"/>
    <w:rsid w:val="00BE3E00"/>
    <w:rsid w:val="00BE4E76"/>
    <w:rsid w:val="00BF14F1"/>
    <w:rsid w:val="00BF3C92"/>
    <w:rsid w:val="00BF4278"/>
    <w:rsid w:val="00BF4326"/>
    <w:rsid w:val="00BF4A9A"/>
    <w:rsid w:val="00BF537D"/>
    <w:rsid w:val="00BF589B"/>
    <w:rsid w:val="00BF6F03"/>
    <w:rsid w:val="00BF7A6F"/>
    <w:rsid w:val="00BF7F41"/>
    <w:rsid w:val="00C01BD0"/>
    <w:rsid w:val="00C028B5"/>
    <w:rsid w:val="00C03647"/>
    <w:rsid w:val="00C0551F"/>
    <w:rsid w:val="00C0597E"/>
    <w:rsid w:val="00C077FB"/>
    <w:rsid w:val="00C07BFD"/>
    <w:rsid w:val="00C13319"/>
    <w:rsid w:val="00C13BA0"/>
    <w:rsid w:val="00C14B61"/>
    <w:rsid w:val="00C15FEE"/>
    <w:rsid w:val="00C17076"/>
    <w:rsid w:val="00C17967"/>
    <w:rsid w:val="00C216B0"/>
    <w:rsid w:val="00C21B98"/>
    <w:rsid w:val="00C2276E"/>
    <w:rsid w:val="00C2288E"/>
    <w:rsid w:val="00C254CF"/>
    <w:rsid w:val="00C26520"/>
    <w:rsid w:val="00C319E2"/>
    <w:rsid w:val="00C3237A"/>
    <w:rsid w:val="00C32606"/>
    <w:rsid w:val="00C32678"/>
    <w:rsid w:val="00C3375F"/>
    <w:rsid w:val="00C33848"/>
    <w:rsid w:val="00C348C8"/>
    <w:rsid w:val="00C34EF4"/>
    <w:rsid w:val="00C35E81"/>
    <w:rsid w:val="00C37342"/>
    <w:rsid w:val="00C37836"/>
    <w:rsid w:val="00C40CF3"/>
    <w:rsid w:val="00C425B4"/>
    <w:rsid w:val="00C42623"/>
    <w:rsid w:val="00C435E9"/>
    <w:rsid w:val="00C437D1"/>
    <w:rsid w:val="00C446AF"/>
    <w:rsid w:val="00C45959"/>
    <w:rsid w:val="00C47F07"/>
    <w:rsid w:val="00C607C5"/>
    <w:rsid w:val="00C61318"/>
    <w:rsid w:val="00C62F32"/>
    <w:rsid w:val="00C63274"/>
    <w:rsid w:val="00C6375E"/>
    <w:rsid w:val="00C644FD"/>
    <w:rsid w:val="00C6561C"/>
    <w:rsid w:val="00C656D5"/>
    <w:rsid w:val="00C6767F"/>
    <w:rsid w:val="00C67BFB"/>
    <w:rsid w:val="00C67E6D"/>
    <w:rsid w:val="00C73BB6"/>
    <w:rsid w:val="00C74694"/>
    <w:rsid w:val="00C751DB"/>
    <w:rsid w:val="00C7593E"/>
    <w:rsid w:val="00C777EE"/>
    <w:rsid w:val="00C80E67"/>
    <w:rsid w:val="00C841A8"/>
    <w:rsid w:val="00C8601D"/>
    <w:rsid w:val="00C8620B"/>
    <w:rsid w:val="00C86CD8"/>
    <w:rsid w:val="00C9120C"/>
    <w:rsid w:val="00C91E3B"/>
    <w:rsid w:val="00C92C7C"/>
    <w:rsid w:val="00C94219"/>
    <w:rsid w:val="00C944ED"/>
    <w:rsid w:val="00C94D1F"/>
    <w:rsid w:val="00C966F2"/>
    <w:rsid w:val="00C96F16"/>
    <w:rsid w:val="00C971FC"/>
    <w:rsid w:val="00CA5AA9"/>
    <w:rsid w:val="00CA6A65"/>
    <w:rsid w:val="00CA7195"/>
    <w:rsid w:val="00CB0505"/>
    <w:rsid w:val="00CB101C"/>
    <w:rsid w:val="00CB2D43"/>
    <w:rsid w:val="00CB36FD"/>
    <w:rsid w:val="00CB38E0"/>
    <w:rsid w:val="00CB3B6F"/>
    <w:rsid w:val="00CB3FCC"/>
    <w:rsid w:val="00CB4848"/>
    <w:rsid w:val="00CB6A42"/>
    <w:rsid w:val="00CB6EB8"/>
    <w:rsid w:val="00CB75AC"/>
    <w:rsid w:val="00CB7AAA"/>
    <w:rsid w:val="00CC0213"/>
    <w:rsid w:val="00CC1FC1"/>
    <w:rsid w:val="00CC22B2"/>
    <w:rsid w:val="00CC361A"/>
    <w:rsid w:val="00CC3974"/>
    <w:rsid w:val="00CC5BA1"/>
    <w:rsid w:val="00CC5FED"/>
    <w:rsid w:val="00CC68BC"/>
    <w:rsid w:val="00CC68C6"/>
    <w:rsid w:val="00CC70BC"/>
    <w:rsid w:val="00CC7759"/>
    <w:rsid w:val="00CD0B32"/>
    <w:rsid w:val="00CD23B7"/>
    <w:rsid w:val="00CD23E5"/>
    <w:rsid w:val="00CD2B46"/>
    <w:rsid w:val="00CD431D"/>
    <w:rsid w:val="00CD5CC4"/>
    <w:rsid w:val="00CD65CD"/>
    <w:rsid w:val="00CD7174"/>
    <w:rsid w:val="00CE0940"/>
    <w:rsid w:val="00CE0AAB"/>
    <w:rsid w:val="00CE0BF6"/>
    <w:rsid w:val="00CE2A0E"/>
    <w:rsid w:val="00CE35C7"/>
    <w:rsid w:val="00CE3A14"/>
    <w:rsid w:val="00CE3D55"/>
    <w:rsid w:val="00CE47F0"/>
    <w:rsid w:val="00CE54A3"/>
    <w:rsid w:val="00CE5577"/>
    <w:rsid w:val="00CF0807"/>
    <w:rsid w:val="00CF09C9"/>
    <w:rsid w:val="00CF0B5A"/>
    <w:rsid w:val="00CF15AD"/>
    <w:rsid w:val="00CF24F9"/>
    <w:rsid w:val="00CF264D"/>
    <w:rsid w:val="00CF290D"/>
    <w:rsid w:val="00CF2CF1"/>
    <w:rsid w:val="00CF3ED0"/>
    <w:rsid w:val="00CF440A"/>
    <w:rsid w:val="00CF5CD6"/>
    <w:rsid w:val="00CF7189"/>
    <w:rsid w:val="00D00E0B"/>
    <w:rsid w:val="00D034B6"/>
    <w:rsid w:val="00D03A38"/>
    <w:rsid w:val="00D046AA"/>
    <w:rsid w:val="00D04C23"/>
    <w:rsid w:val="00D05B88"/>
    <w:rsid w:val="00D07C59"/>
    <w:rsid w:val="00D100BE"/>
    <w:rsid w:val="00D104A5"/>
    <w:rsid w:val="00D137F8"/>
    <w:rsid w:val="00D13E0D"/>
    <w:rsid w:val="00D14E02"/>
    <w:rsid w:val="00D1516C"/>
    <w:rsid w:val="00D15CB9"/>
    <w:rsid w:val="00D15F6C"/>
    <w:rsid w:val="00D21D92"/>
    <w:rsid w:val="00D22EB4"/>
    <w:rsid w:val="00D23445"/>
    <w:rsid w:val="00D2486D"/>
    <w:rsid w:val="00D24B43"/>
    <w:rsid w:val="00D26126"/>
    <w:rsid w:val="00D30096"/>
    <w:rsid w:val="00D323BB"/>
    <w:rsid w:val="00D3279B"/>
    <w:rsid w:val="00D329F7"/>
    <w:rsid w:val="00D35027"/>
    <w:rsid w:val="00D35584"/>
    <w:rsid w:val="00D36D9F"/>
    <w:rsid w:val="00D36F40"/>
    <w:rsid w:val="00D42BE8"/>
    <w:rsid w:val="00D43307"/>
    <w:rsid w:val="00D4333B"/>
    <w:rsid w:val="00D435F3"/>
    <w:rsid w:val="00D436CF"/>
    <w:rsid w:val="00D446E4"/>
    <w:rsid w:val="00D44BF3"/>
    <w:rsid w:val="00D44ED1"/>
    <w:rsid w:val="00D4502F"/>
    <w:rsid w:val="00D466DD"/>
    <w:rsid w:val="00D5024D"/>
    <w:rsid w:val="00D50399"/>
    <w:rsid w:val="00D53407"/>
    <w:rsid w:val="00D53A2F"/>
    <w:rsid w:val="00D546DD"/>
    <w:rsid w:val="00D55F1D"/>
    <w:rsid w:val="00D564FA"/>
    <w:rsid w:val="00D56561"/>
    <w:rsid w:val="00D5700C"/>
    <w:rsid w:val="00D574C8"/>
    <w:rsid w:val="00D63821"/>
    <w:rsid w:val="00D64B6A"/>
    <w:rsid w:val="00D6546F"/>
    <w:rsid w:val="00D65BCC"/>
    <w:rsid w:val="00D6729A"/>
    <w:rsid w:val="00D673C5"/>
    <w:rsid w:val="00D67FED"/>
    <w:rsid w:val="00D70A85"/>
    <w:rsid w:val="00D71366"/>
    <w:rsid w:val="00D72342"/>
    <w:rsid w:val="00D72BA3"/>
    <w:rsid w:val="00D72C2B"/>
    <w:rsid w:val="00D73BF4"/>
    <w:rsid w:val="00D73FC1"/>
    <w:rsid w:val="00D7416D"/>
    <w:rsid w:val="00D750E7"/>
    <w:rsid w:val="00D7564D"/>
    <w:rsid w:val="00D77303"/>
    <w:rsid w:val="00D846AB"/>
    <w:rsid w:val="00D84F45"/>
    <w:rsid w:val="00D85F4A"/>
    <w:rsid w:val="00D863FD"/>
    <w:rsid w:val="00D918FB"/>
    <w:rsid w:val="00D92330"/>
    <w:rsid w:val="00D92513"/>
    <w:rsid w:val="00D92972"/>
    <w:rsid w:val="00D92A10"/>
    <w:rsid w:val="00D92BF7"/>
    <w:rsid w:val="00D963DF"/>
    <w:rsid w:val="00D96AA9"/>
    <w:rsid w:val="00D97C55"/>
    <w:rsid w:val="00DA18D0"/>
    <w:rsid w:val="00DA1A87"/>
    <w:rsid w:val="00DA1D0F"/>
    <w:rsid w:val="00DA3E1C"/>
    <w:rsid w:val="00DA7211"/>
    <w:rsid w:val="00DA7A4D"/>
    <w:rsid w:val="00DB1A00"/>
    <w:rsid w:val="00DB44C1"/>
    <w:rsid w:val="00DB49BD"/>
    <w:rsid w:val="00DB49DF"/>
    <w:rsid w:val="00DB5053"/>
    <w:rsid w:val="00DB5BBE"/>
    <w:rsid w:val="00DB6717"/>
    <w:rsid w:val="00DB7035"/>
    <w:rsid w:val="00DB7D84"/>
    <w:rsid w:val="00DC2483"/>
    <w:rsid w:val="00DC3647"/>
    <w:rsid w:val="00DC4953"/>
    <w:rsid w:val="00DC668F"/>
    <w:rsid w:val="00DC7137"/>
    <w:rsid w:val="00DD04DA"/>
    <w:rsid w:val="00DD2261"/>
    <w:rsid w:val="00DD2A54"/>
    <w:rsid w:val="00DD2E36"/>
    <w:rsid w:val="00DD31BB"/>
    <w:rsid w:val="00DD59AE"/>
    <w:rsid w:val="00DD6101"/>
    <w:rsid w:val="00DE2CDD"/>
    <w:rsid w:val="00DE5155"/>
    <w:rsid w:val="00DE595F"/>
    <w:rsid w:val="00DE5A12"/>
    <w:rsid w:val="00DE6DFE"/>
    <w:rsid w:val="00DF0213"/>
    <w:rsid w:val="00DF069E"/>
    <w:rsid w:val="00DF110E"/>
    <w:rsid w:val="00DF1B28"/>
    <w:rsid w:val="00DF1CD5"/>
    <w:rsid w:val="00DF2335"/>
    <w:rsid w:val="00DF3827"/>
    <w:rsid w:val="00DF456F"/>
    <w:rsid w:val="00DF6622"/>
    <w:rsid w:val="00DF6C46"/>
    <w:rsid w:val="00E023E7"/>
    <w:rsid w:val="00E02405"/>
    <w:rsid w:val="00E03399"/>
    <w:rsid w:val="00E0651D"/>
    <w:rsid w:val="00E078F2"/>
    <w:rsid w:val="00E1010B"/>
    <w:rsid w:val="00E10418"/>
    <w:rsid w:val="00E11690"/>
    <w:rsid w:val="00E12B0F"/>
    <w:rsid w:val="00E12DB6"/>
    <w:rsid w:val="00E15797"/>
    <w:rsid w:val="00E21CA2"/>
    <w:rsid w:val="00E25065"/>
    <w:rsid w:val="00E26744"/>
    <w:rsid w:val="00E31806"/>
    <w:rsid w:val="00E35E75"/>
    <w:rsid w:val="00E36CE5"/>
    <w:rsid w:val="00E37E77"/>
    <w:rsid w:val="00E40E7A"/>
    <w:rsid w:val="00E41989"/>
    <w:rsid w:val="00E427F7"/>
    <w:rsid w:val="00E430F6"/>
    <w:rsid w:val="00E47A00"/>
    <w:rsid w:val="00E47C2D"/>
    <w:rsid w:val="00E47F85"/>
    <w:rsid w:val="00E503A7"/>
    <w:rsid w:val="00E5170F"/>
    <w:rsid w:val="00E51C6B"/>
    <w:rsid w:val="00E5228D"/>
    <w:rsid w:val="00E53130"/>
    <w:rsid w:val="00E546FE"/>
    <w:rsid w:val="00E61F5B"/>
    <w:rsid w:val="00E62810"/>
    <w:rsid w:val="00E6450A"/>
    <w:rsid w:val="00E646DD"/>
    <w:rsid w:val="00E656AA"/>
    <w:rsid w:val="00E6797C"/>
    <w:rsid w:val="00E679A3"/>
    <w:rsid w:val="00E679B9"/>
    <w:rsid w:val="00E71212"/>
    <w:rsid w:val="00E71DEC"/>
    <w:rsid w:val="00E72690"/>
    <w:rsid w:val="00E72855"/>
    <w:rsid w:val="00E7383B"/>
    <w:rsid w:val="00E73E7B"/>
    <w:rsid w:val="00E7596A"/>
    <w:rsid w:val="00E7695D"/>
    <w:rsid w:val="00E809AD"/>
    <w:rsid w:val="00E80DE8"/>
    <w:rsid w:val="00E819C5"/>
    <w:rsid w:val="00E86360"/>
    <w:rsid w:val="00E86405"/>
    <w:rsid w:val="00E86642"/>
    <w:rsid w:val="00E87B16"/>
    <w:rsid w:val="00E93696"/>
    <w:rsid w:val="00E93CAA"/>
    <w:rsid w:val="00E93D2B"/>
    <w:rsid w:val="00E95155"/>
    <w:rsid w:val="00E974A6"/>
    <w:rsid w:val="00E9790E"/>
    <w:rsid w:val="00EA289D"/>
    <w:rsid w:val="00EA4793"/>
    <w:rsid w:val="00EA4C9E"/>
    <w:rsid w:val="00EA5BB6"/>
    <w:rsid w:val="00EB472A"/>
    <w:rsid w:val="00EB54B0"/>
    <w:rsid w:val="00EB5B7D"/>
    <w:rsid w:val="00EB5E98"/>
    <w:rsid w:val="00EB63E3"/>
    <w:rsid w:val="00EB6F81"/>
    <w:rsid w:val="00EB7D49"/>
    <w:rsid w:val="00EC0A48"/>
    <w:rsid w:val="00EC11CA"/>
    <w:rsid w:val="00EC267F"/>
    <w:rsid w:val="00EC414C"/>
    <w:rsid w:val="00EC4B91"/>
    <w:rsid w:val="00EC5066"/>
    <w:rsid w:val="00EC5FDA"/>
    <w:rsid w:val="00EC6A6A"/>
    <w:rsid w:val="00ED0092"/>
    <w:rsid w:val="00ED0B06"/>
    <w:rsid w:val="00ED0FE7"/>
    <w:rsid w:val="00ED37BB"/>
    <w:rsid w:val="00ED6F76"/>
    <w:rsid w:val="00ED749D"/>
    <w:rsid w:val="00ED7C94"/>
    <w:rsid w:val="00EE0C34"/>
    <w:rsid w:val="00EE0E8D"/>
    <w:rsid w:val="00EE24D2"/>
    <w:rsid w:val="00EE35ED"/>
    <w:rsid w:val="00EE4275"/>
    <w:rsid w:val="00EE478C"/>
    <w:rsid w:val="00EE51D8"/>
    <w:rsid w:val="00EE551B"/>
    <w:rsid w:val="00EE6D25"/>
    <w:rsid w:val="00EE73F2"/>
    <w:rsid w:val="00EF4B29"/>
    <w:rsid w:val="00EF5237"/>
    <w:rsid w:val="00EF6AEA"/>
    <w:rsid w:val="00EF70A4"/>
    <w:rsid w:val="00EF76EB"/>
    <w:rsid w:val="00EF7C48"/>
    <w:rsid w:val="00F008E1"/>
    <w:rsid w:val="00F016F9"/>
    <w:rsid w:val="00F045AE"/>
    <w:rsid w:val="00F06FCB"/>
    <w:rsid w:val="00F07207"/>
    <w:rsid w:val="00F10585"/>
    <w:rsid w:val="00F10D8A"/>
    <w:rsid w:val="00F14CA7"/>
    <w:rsid w:val="00F14D62"/>
    <w:rsid w:val="00F172C8"/>
    <w:rsid w:val="00F23955"/>
    <w:rsid w:val="00F26545"/>
    <w:rsid w:val="00F2746D"/>
    <w:rsid w:val="00F3048F"/>
    <w:rsid w:val="00F30A32"/>
    <w:rsid w:val="00F30CC5"/>
    <w:rsid w:val="00F30DE5"/>
    <w:rsid w:val="00F31E93"/>
    <w:rsid w:val="00F35782"/>
    <w:rsid w:val="00F367E5"/>
    <w:rsid w:val="00F36BA2"/>
    <w:rsid w:val="00F400BD"/>
    <w:rsid w:val="00F41DEA"/>
    <w:rsid w:val="00F437E7"/>
    <w:rsid w:val="00F46412"/>
    <w:rsid w:val="00F47F6E"/>
    <w:rsid w:val="00F50391"/>
    <w:rsid w:val="00F51BBA"/>
    <w:rsid w:val="00F5324C"/>
    <w:rsid w:val="00F536B7"/>
    <w:rsid w:val="00F538B4"/>
    <w:rsid w:val="00F54E03"/>
    <w:rsid w:val="00F55AEC"/>
    <w:rsid w:val="00F5655F"/>
    <w:rsid w:val="00F57AB7"/>
    <w:rsid w:val="00F600A4"/>
    <w:rsid w:val="00F61C04"/>
    <w:rsid w:val="00F62FBA"/>
    <w:rsid w:val="00F660D3"/>
    <w:rsid w:val="00F67532"/>
    <w:rsid w:val="00F70216"/>
    <w:rsid w:val="00F709C1"/>
    <w:rsid w:val="00F71545"/>
    <w:rsid w:val="00F72004"/>
    <w:rsid w:val="00F72C31"/>
    <w:rsid w:val="00F7426B"/>
    <w:rsid w:val="00F779B9"/>
    <w:rsid w:val="00F77F92"/>
    <w:rsid w:val="00F81D0E"/>
    <w:rsid w:val="00F826A8"/>
    <w:rsid w:val="00F83022"/>
    <w:rsid w:val="00F83774"/>
    <w:rsid w:val="00F839EA"/>
    <w:rsid w:val="00F83B2C"/>
    <w:rsid w:val="00F84CFC"/>
    <w:rsid w:val="00F90BE2"/>
    <w:rsid w:val="00F92108"/>
    <w:rsid w:val="00F922CA"/>
    <w:rsid w:val="00F93236"/>
    <w:rsid w:val="00F96BCC"/>
    <w:rsid w:val="00F97BB0"/>
    <w:rsid w:val="00FA1963"/>
    <w:rsid w:val="00FA2B15"/>
    <w:rsid w:val="00FA2B5C"/>
    <w:rsid w:val="00FA34C5"/>
    <w:rsid w:val="00FA671D"/>
    <w:rsid w:val="00FA6FC2"/>
    <w:rsid w:val="00FA75A2"/>
    <w:rsid w:val="00FB00E9"/>
    <w:rsid w:val="00FB016E"/>
    <w:rsid w:val="00FB16D2"/>
    <w:rsid w:val="00FB1E7E"/>
    <w:rsid w:val="00FB1FA2"/>
    <w:rsid w:val="00FB2818"/>
    <w:rsid w:val="00FB2A48"/>
    <w:rsid w:val="00FB2E94"/>
    <w:rsid w:val="00FB5DA2"/>
    <w:rsid w:val="00FB6341"/>
    <w:rsid w:val="00FB72A8"/>
    <w:rsid w:val="00FB7949"/>
    <w:rsid w:val="00FB7E31"/>
    <w:rsid w:val="00FC340E"/>
    <w:rsid w:val="00FC3F63"/>
    <w:rsid w:val="00FC69C5"/>
    <w:rsid w:val="00FC7BD0"/>
    <w:rsid w:val="00FD0788"/>
    <w:rsid w:val="00FD079D"/>
    <w:rsid w:val="00FD164F"/>
    <w:rsid w:val="00FD35E2"/>
    <w:rsid w:val="00FD3D15"/>
    <w:rsid w:val="00FD3D34"/>
    <w:rsid w:val="00FD78F1"/>
    <w:rsid w:val="00FE4126"/>
    <w:rsid w:val="00FF11EE"/>
    <w:rsid w:val="00FF1DD1"/>
    <w:rsid w:val="00FF3F02"/>
    <w:rsid w:val="00FF59A2"/>
    <w:rsid w:val="00FF60BB"/>
    <w:rsid w:val="00FF6E68"/>
    <w:rsid w:val="00FF7ADB"/>
    <w:rsid w:val="00FF7C4F"/>
    <w:rsid w:val="024D1D0C"/>
    <w:rsid w:val="02A921DB"/>
    <w:rsid w:val="059D4B5A"/>
    <w:rsid w:val="072D0468"/>
    <w:rsid w:val="0BDC117B"/>
    <w:rsid w:val="0C197AD5"/>
    <w:rsid w:val="0D183760"/>
    <w:rsid w:val="0F714162"/>
    <w:rsid w:val="10B6039E"/>
    <w:rsid w:val="1231372B"/>
    <w:rsid w:val="12A46964"/>
    <w:rsid w:val="136E0A9C"/>
    <w:rsid w:val="144E0E22"/>
    <w:rsid w:val="15AA5538"/>
    <w:rsid w:val="15AA6A0D"/>
    <w:rsid w:val="15EF4192"/>
    <w:rsid w:val="166A1AE7"/>
    <w:rsid w:val="17092146"/>
    <w:rsid w:val="1915342C"/>
    <w:rsid w:val="19523668"/>
    <w:rsid w:val="19BA5425"/>
    <w:rsid w:val="1D1327D2"/>
    <w:rsid w:val="1D713961"/>
    <w:rsid w:val="1E96030D"/>
    <w:rsid w:val="201017C4"/>
    <w:rsid w:val="228F7BF7"/>
    <w:rsid w:val="23691339"/>
    <w:rsid w:val="237B012A"/>
    <w:rsid w:val="25562EFA"/>
    <w:rsid w:val="26DA5337"/>
    <w:rsid w:val="27794AAB"/>
    <w:rsid w:val="278C769D"/>
    <w:rsid w:val="29A315A9"/>
    <w:rsid w:val="2AF745E7"/>
    <w:rsid w:val="2CC017BE"/>
    <w:rsid w:val="2DFB5F18"/>
    <w:rsid w:val="301E2EDD"/>
    <w:rsid w:val="30A17067"/>
    <w:rsid w:val="32D62A21"/>
    <w:rsid w:val="34CB00AD"/>
    <w:rsid w:val="35C11FDC"/>
    <w:rsid w:val="364300D9"/>
    <w:rsid w:val="37455141"/>
    <w:rsid w:val="38085645"/>
    <w:rsid w:val="3C252260"/>
    <w:rsid w:val="3C6D3C53"/>
    <w:rsid w:val="3D8F7601"/>
    <w:rsid w:val="3E2746A7"/>
    <w:rsid w:val="3E7B043D"/>
    <w:rsid w:val="3EA71D08"/>
    <w:rsid w:val="3F337504"/>
    <w:rsid w:val="405B2CD9"/>
    <w:rsid w:val="42D71B33"/>
    <w:rsid w:val="432C5C13"/>
    <w:rsid w:val="45E449CA"/>
    <w:rsid w:val="47595368"/>
    <w:rsid w:val="47611798"/>
    <w:rsid w:val="47F0296E"/>
    <w:rsid w:val="48023C99"/>
    <w:rsid w:val="4B1D7B4C"/>
    <w:rsid w:val="4DE252A8"/>
    <w:rsid w:val="4DEB17E5"/>
    <w:rsid w:val="4F222776"/>
    <w:rsid w:val="4F5C3356"/>
    <w:rsid w:val="501C7B84"/>
    <w:rsid w:val="511B230C"/>
    <w:rsid w:val="53905A2B"/>
    <w:rsid w:val="56D17C49"/>
    <w:rsid w:val="57ED6975"/>
    <w:rsid w:val="5BA33FC4"/>
    <w:rsid w:val="5C2B088F"/>
    <w:rsid w:val="5CC61730"/>
    <w:rsid w:val="5DEE08E7"/>
    <w:rsid w:val="5FFB43D5"/>
    <w:rsid w:val="6077498D"/>
    <w:rsid w:val="619D1C91"/>
    <w:rsid w:val="61BD57B0"/>
    <w:rsid w:val="62FD5826"/>
    <w:rsid w:val="639D20E4"/>
    <w:rsid w:val="660D5369"/>
    <w:rsid w:val="664D6E34"/>
    <w:rsid w:val="67AB265B"/>
    <w:rsid w:val="68E902BA"/>
    <w:rsid w:val="68F12D50"/>
    <w:rsid w:val="69463DAF"/>
    <w:rsid w:val="69956E38"/>
    <w:rsid w:val="6A7E1678"/>
    <w:rsid w:val="6BD60583"/>
    <w:rsid w:val="6C336C0D"/>
    <w:rsid w:val="6D041455"/>
    <w:rsid w:val="6D197805"/>
    <w:rsid w:val="6D503EC2"/>
    <w:rsid w:val="70F840F5"/>
    <w:rsid w:val="71CE66DC"/>
    <w:rsid w:val="740A5E5A"/>
    <w:rsid w:val="74F85E93"/>
    <w:rsid w:val="750B1F63"/>
    <w:rsid w:val="785D4B35"/>
    <w:rsid w:val="787B2814"/>
    <w:rsid w:val="796A5940"/>
    <w:rsid w:val="79970A9E"/>
    <w:rsid w:val="7A5E780C"/>
    <w:rsid w:val="7ABB6566"/>
    <w:rsid w:val="7DE42D66"/>
    <w:rsid w:val="7E486562"/>
    <w:rsid w:val="7EFC5188"/>
    <w:rsid w:val="7F1F2B38"/>
    <w:rsid w:val="F61E2372"/>
    <w:rsid w:val="FF509048"/>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rules v:ext="edit">
        <o:r id="V:Rule1" type="connector" idref="#Straight Connector 3"/>
        <o:r id="V:Rule2" type="connector" idref="#Straight Connector 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10"/>
    <w:qFormat/>
    <w:uiPriority w:val="9"/>
    <w:pPr>
      <w:jc w:val="center"/>
      <w:outlineLvl w:val="0"/>
    </w:pPr>
    <w:rPr>
      <w:rFonts w:ascii="黑体" w:hAnsi="黑体" w:eastAsia="黑体" w:cs="Times New Roman"/>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0"/>
    <w:rPr>
      <w:i/>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标题 1 Char"/>
    <w:basedOn w:val="6"/>
    <w:link w:val="2"/>
    <w:qFormat/>
    <w:uiPriority w:val="9"/>
    <w:rPr>
      <w:rFonts w:ascii="黑体" w:hAnsi="黑体" w:eastAsia="黑体" w:cs="Times New Roman"/>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328</Words>
  <Characters>1871</Characters>
  <Lines>15</Lines>
  <Paragraphs>4</Paragraphs>
  <TotalTime>10</TotalTime>
  <ScaleCrop>false</ScaleCrop>
  <LinksUpToDate>false</LinksUpToDate>
  <CharactersWithSpaces>2195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2014-06-10T17:03:00Z</dcterms:created>
  <dc:creator>微软用户</dc:creator>
  <cp:lastModifiedBy>user</cp:lastModifiedBy>
  <cp:lastPrinted>2019-11-04T18:27:00Z</cp:lastPrinted>
  <dcterms:modified xsi:type="dcterms:W3CDTF">2022-02-17T09:33:40Z</dcterms:modified>
  <dc:title>沈阳市人防工程质量监督行政处罚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