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AB2" w:rsidRDefault="004D1DEF">
      <w:pPr>
        <w:pStyle w:val="a5"/>
        <w:shd w:val="clear" w:color="auto" w:fill="FFFFFF"/>
        <w:spacing w:before="0" w:beforeAutospacing="0" w:after="0" w:afterAutospacing="0"/>
        <w:jc w:val="center"/>
        <w:rPr>
          <w:rStyle w:val="a6"/>
          <w:color w:val="3D3D3D"/>
          <w:sz w:val="44"/>
          <w:szCs w:val="32"/>
        </w:rPr>
      </w:pPr>
      <w:bookmarkStart w:id="0" w:name="_GoBack"/>
      <w:r>
        <w:rPr>
          <w:rStyle w:val="a6"/>
          <w:rFonts w:hint="eastAsia"/>
          <w:color w:val="3D3D3D"/>
          <w:sz w:val="44"/>
          <w:szCs w:val="32"/>
        </w:rPr>
        <w:t>沈阳市人防工程国有资产管理规定</w:t>
      </w:r>
      <w:r>
        <w:rPr>
          <w:rStyle w:val="a6"/>
          <w:rFonts w:hint="eastAsia"/>
          <w:color w:val="3D3D3D"/>
          <w:sz w:val="44"/>
          <w:szCs w:val="32"/>
        </w:rPr>
        <w:t>解读</w:t>
      </w:r>
    </w:p>
    <w:bookmarkEnd w:id="0"/>
    <w:p w:rsidR="00516AB2" w:rsidRDefault="00516AB2">
      <w:pPr>
        <w:pStyle w:val="a5"/>
        <w:spacing w:before="0" w:beforeAutospacing="0" w:after="0" w:afterAutospacing="0"/>
        <w:rPr>
          <w:color w:val="333333"/>
          <w:sz w:val="21"/>
          <w:szCs w:val="21"/>
        </w:rPr>
      </w:pPr>
    </w:p>
    <w:p w:rsidR="00516AB2" w:rsidRDefault="004D1DEF">
      <w:pPr>
        <w:pStyle w:val="a5"/>
        <w:spacing w:before="0" w:beforeAutospacing="0" w:after="0" w:afterAutospacing="0"/>
        <w:rPr>
          <w:color w:val="333333"/>
          <w:sz w:val="21"/>
          <w:szCs w:val="21"/>
        </w:rPr>
      </w:pPr>
      <w:r>
        <w:rPr>
          <w:rFonts w:hint="eastAsia"/>
          <w:color w:val="333333"/>
          <w:sz w:val="21"/>
          <w:szCs w:val="21"/>
        </w:rPr>
        <w:t xml:space="preserve">　</w:t>
      </w:r>
      <w:r>
        <w:rPr>
          <w:rStyle w:val="a7"/>
          <w:rFonts w:hint="eastAsia"/>
          <w:b/>
          <w:bCs/>
          <w:i w:val="0"/>
          <w:iCs w:val="0"/>
          <w:color w:val="333333"/>
          <w:sz w:val="21"/>
          <w:szCs w:val="21"/>
        </w:rPr>
        <w:t>一、起草依据和过程</w:t>
      </w:r>
    </w:p>
    <w:p w:rsidR="00516AB2" w:rsidRDefault="004D1DEF">
      <w:pPr>
        <w:pStyle w:val="a5"/>
        <w:spacing w:before="0" w:beforeAutospacing="0" w:after="0" w:afterAutospacing="0"/>
        <w:rPr>
          <w:color w:val="333333"/>
          <w:sz w:val="21"/>
          <w:szCs w:val="21"/>
        </w:rPr>
      </w:pPr>
      <w:r>
        <w:rPr>
          <w:rStyle w:val="a7"/>
          <w:rFonts w:hint="eastAsia"/>
          <w:i w:val="0"/>
          <w:iCs w:val="0"/>
          <w:color w:val="333333"/>
          <w:sz w:val="21"/>
          <w:szCs w:val="21"/>
        </w:rPr>
        <w:t xml:space="preserve">　　</w:t>
      </w:r>
      <w:r>
        <w:rPr>
          <w:rFonts w:hint="eastAsia"/>
          <w:color w:val="333333"/>
          <w:sz w:val="21"/>
          <w:szCs w:val="21"/>
          <w:lang w:bidi="en-US"/>
        </w:rPr>
        <w:t>为加强人民防空工程</w:t>
      </w:r>
      <w:r>
        <w:rPr>
          <w:rFonts w:hint="eastAsia"/>
          <w:color w:val="333333"/>
          <w:sz w:val="21"/>
          <w:szCs w:val="21"/>
          <w:lang w:bidi="en-US"/>
        </w:rPr>
        <w:t>(</w:t>
      </w:r>
      <w:r>
        <w:rPr>
          <w:rFonts w:hint="eastAsia"/>
          <w:color w:val="333333"/>
          <w:sz w:val="21"/>
          <w:szCs w:val="21"/>
          <w:lang w:bidi="en-US"/>
        </w:rPr>
        <w:t>以下简称人防工程</w:t>
      </w:r>
      <w:r>
        <w:rPr>
          <w:rFonts w:hint="eastAsia"/>
          <w:color w:val="333333"/>
          <w:sz w:val="21"/>
          <w:szCs w:val="21"/>
          <w:lang w:bidi="en-US"/>
        </w:rPr>
        <w:t>)</w:t>
      </w:r>
      <w:r>
        <w:rPr>
          <w:rFonts w:hint="eastAsia"/>
          <w:color w:val="333333"/>
          <w:sz w:val="21"/>
          <w:szCs w:val="21"/>
          <w:lang w:bidi="en-US"/>
        </w:rPr>
        <w:t>国有资产管理工作，促进人防工程平时开发利用，充分发挥其战备效益、社会效益和经济效益。根据《中华人民共和国人民防空法》等有关法律、法规，制定本规定。</w:t>
      </w:r>
      <w:r>
        <w:rPr>
          <w:rFonts w:hint="eastAsia"/>
          <w:color w:val="333333"/>
          <w:sz w:val="21"/>
          <w:szCs w:val="21"/>
          <w:lang w:bidi="en-US"/>
        </w:rPr>
        <w:t>2020</w:t>
      </w:r>
      <w:r>
        <w:rPr>
          <w:rFonts w:hint="eastAsia"/>
          <w:color w:val="333333"/>
          <w:sz w:val="21"/>
          <w:szCs w:val="21"/>
          <w:lang w:bidi="en-US"/>
        </w:rPr>
        <w:t>年</w:t>
      </w:r>
      <w:r>
        <w:rPr>
          <w:rFonts w:hint="eastAsia"/>
          <w:color w:val="333333"/>
          <w:sz w:val="21"/>
          <w:szCs w:val="21"/>
          <w:lang w:bidi="en-US"/>
        </w:rPr>
        <w:t>6</w:t>
      </w:r>
      <w:r>
        <w:rPr>
          <w:rFonts w:hint="eastAsia"/>
          <w:color w:val="333333"/>
          <w:sz w:val="21"/>
          <w:szCs w:val="21"/>
          <w:lang w:bidi="en-US"/>
        </w:rPr>
        <w:t>月</w:t>
      </w:r>
      <w:r>
        <w:rPr>
          <w:rFonts w:hint="eastAsia"/>
          <w:color w:val="333333"/>
          <w:sz w:val="21"/>
          <w:szCs w:val="21"/>
          <w:lang w:bidi="en-US"/>
        </w:rPr>
        <w:t>29</w:t>
      </w:r>
      <w:r>
        <w:rPr>
          <w:rFonts w:hint="eastAsia"/>
          <w:color w:val="333333"/>
          <w:sz w:val="21"/>
          <w:szCs w:val="21"/>
          <w:lang w:bidi="en-US"/>
        </w:rPr>
        <w:t>日，沈阳市人民防空办公室组织召开了人防工程国有资产管理规定延用评估会，人防工程使用人代表和相关工作人员参加了会议了，会议听取了与会人就《人防工程国有资产管理规定》延用的意见建议，并形成评估报告。</w:t>
      </w:r>
    </w:p>
    <w:p w:rsidR="00516AB2" w:rsidRDefault="004D1DEF">
      <w:pPr>
        <w:pStyle w:val="a5"/>
        <w:spacing w:before="0" w:beforeAutospacing="0" w:after="0" w:afterAutospacing="0"/>
        <w:rPr>
          <w:rStyle w:val="a7"/>
          <w:b/>
          <w:bCs/>
          <w:i w:val="0"/>
          <w:iCs w:val="0"/>
          <w:color w:val="333333"/>
          <w:sz w:val="21"/>
          <w:szCs w:val="21"/>
        </w:rPr>
      </w:pPr>
      <w:r>
        <w:rPr>
          <w:rFonts w:hint="eastAsia"/>
          <w:color w:val="333333"/>
          <w:sz w:val="21"/>
          <w:szCs w:val="21"/>
        </w:rPr>
        <w:t xml:space="preserve">　　</w:t>
      </w:r>
      <w:r>
        <w:rPr>
          <w:rStyle w:val="a7"/>
          <w:rFonts w:hint="eastAsia"/>
          <w:b/>
          <w:bCs/>
          <w:i w:val="0"/>
          <w:iCs w:val="0"/>
          <w:color w:val="333333"/>
          <w:sz w:val="21"/>
          <w:szCs w:val="21"/>
        </w:rPr>
        <w:t>二、工作内容</w:t>
      </w:r>
    </w:p>
    <w:p w:rsidR="00516AB2" w:rsidRDefault="004D1DEF">
      <w:pPr>
        <w:pStyle w:val="a5"/>
        <w:spacing w:before="0" w:beforeAutospacing="0" w:after="0" w:afterAutospacing="0"/>
        <w:rPr>
          <w:color w:val="333333"/>
          <w:sz w:val="21"/>
          <w:szCs w:val="21"/>
        </w:rPr>
      </w:pPr>
      <w:r>
        <w:rPr>
          <w:rFonts w:hint="eastAsia"/>
          <w:lang w:bidi="en-US"/>
        </w:rPr>
        <w:t xml:space="preserve">　　《规定》明确了工作原则，</w:t>
      </w:r>
      <w:r>
        <w:rPr>
          <w:rFonts w:hint="eastAsia"/>
          <w:color w:val="333333"/>
          <w:sz w:val="21"/>
          <w:szCs w:val="21"/>
          <w:lang w:bidi="en-US"/>
        </w:rPr>
        <w:t>人防工程国有资产管理坚持平时与战时相结合、使用与管理相结合、依法管理、有偿使用的原则。</w:t>
      </w:r>
    </w:p>
    <w:p w:rsidR="00516AB2" w:rsidRDefault="004D1DEF">
      <w:pPr>
        <w:pStyle w:val="a5"/>
        <w:spacing w:before="0" w:beforeAutospacing="0" w:after="0" w:afterAutospacing="0"/>
        <w:rPr>
          <w:color w:val="333333"/>
          <w:sz w:val="21"/>
          <w:szCs w:val="21"/>
        </w:rPr>
      </w:pPr>
      <w:r>
        <w:rPr>
          <w:rStyle w:val="a7"/>
          <w:rFonts w:hint="eastAsia"/>
          <w:i w:val="0"/>
          <w:iCs w:val="0"/>
          <w:color w:val="333333"/>
          <w:sz w:val="21"/>
          <w:szCs w:val="21"/>
        </w:rPr>
        <w:t xml:space="preserve">　　《规定》明确了主要任务，</w:t>
      </w:r>
      <w:r>
        <w:rPr>
          <w:rFonts w:hint="eastAsia"/>
          <w:color w:val="333333"/>
          <w:sz w:val="21"/>
          <w:szCs w:val="21"/>
          <w:lang w:bidi="en-US"/>
        </w:rPr>
        <w:t>建立健全人防国有资产运营体系，推动资产合理优化配置，实现人防国有资产保值增值。加强人防工程维护和平战结合准备工作，确保人防工程的战时效能，实现人防工程国有资产的安全和完整。</w:t>
      </w:r>
    </w:p>
    <w:p w:rsidR="00516AB2" w:rsidRDefault="004D1DEF">
      <w:pPr>
        <w:pStyle w:val="a5"/>
        <w:spacing w:before="0" w:beforeAutospacing="0" w:after="0" w:afterAutospacing="0"/>
        <w:rPr>
          <w:color w:val="333333"/>
          <w:sz w:val="21"/>
          <w:szCs w:val="21"/>
        </w:rPr>
      </w:pPr>
      <w:r>
        <w:rPr>
          <w:rStyle w:val="a7"/>
          <w:rFonts w:hint="eastAsia"/>
          <w:i w:val="0"/>
          <w:iCs w:val="0"/>
          <w:color w:val="333333"/>
          <w:sz w:val="21"/>
          <w:szCs w:val="21"/>
        </w:rPr>
        <w:t xml:space="preserve">　　《规定》明确了组织。</w:t>
      </w:r>
      <w:r>
        <w:rPr>
          <w:rFonts w:hint="eastAsia"/>
          <w:color w:val="333333"/>
          <w:sz w:val="21"/>
          <w:szCs w:val="21"/>
          <w:lang w:bidi="en-US"/>
        </w:rPr>
        <w:t>市人民防空办公室</w:t>
      </w:r>
      <w:r>
        <w:rPr>
          <w:rFonts w:hint="eastAsia"/>
          <w:color w:val="333333"/>
          <w:sz w:val="21"/>
          <w:szCs w:val="21"/>
          <w:lang w:bidi="en-US"/>
        </w:rPr>
        <w:t>(</w:t>
      </w:r>
      <w:r>
        <w:rPr>
          <w:rFonts w:hint="eastAsia"/>
          <w:color w:val="333333"/>
          <w:sz w:val="21"/>
          <w:szCs w:val="21"/>
          <w:lang w:bidi="en-US"/>
        </w:rPr>
        <w:t>以下简称市人防办公室</w:t>
      </w:r>
      <w:r>
        <w:rPr>
          <w:rFonts w:hint="eastAsia"/>
          <w:color w:val="333333"/>
          <w:sz w:val="21"/>
          <w:szCs w:val="21"/>
          <w:lang w:bidi="en-US"/>
        </w:rPr>
        <w:t>)</w:t>
      </w:r>
      <w:r>
        <w:rPr>
          <w:rFonts w:hint="eastAsia"/>
          <w:color w:val="333333"/>
          <w:sz w:val="21"/>
          <w:szCs w:val="21"/>
          <w:lang w:bidi="en-US"/>
        </w:rPr>
        <w:t>是全市人防工程国有资产的主管部门</w:t>
      </w:r>
      <w:r>
        <w:rPr>
          <w:rFonts w:hint="eastAsia"/>
          <w:color w:val="333333"/>
          <w:sz w:val="21"/>
          <w:szCs w:val="21"/>
          <w:lang w:bidi="en-US"/>
        </w:rPr>
        <w:t>,</w:t>
      </w:r>
      <w:r>
        <w:rPr>
          <w:rFonts w:hint="eastAsia"/>
          <w:color w:val="333333"/>
          <w:sz w:val="21"/>
          <w:szCs w:val="21"/>
          <w:lang w:bidi="en-US"/>
        </w:rPr>
        <w:t>负责人防产权确认、管理。市人防办公室委托市人防事务服务与行政执法中心负责全市人防工程国有资产管理</w:t>
      </w:r>
      <w:r>
        <w:rPr>
          <w:rFonts w:hint="eastAsia"/>
          <w:color w:val="333333"/>
          <w:sz w:val="21"/>
          <w:szCs w:val="21"/>
          <w:lang w:bidi="en-US"/>
        </w:rPr>
        <w:t>工作。</w:t>
      </w:r>
    </w:p>
    <w:p w:rsidR="00516AB2" w:rsidRDefault="004D1DEF">
      <w:pPr>
        <w:pStyle w:val="a5"/>
        <w:spacing w:before="0" w:beforeAutospacing="0" w:after="0" w:afterAutospacing="0"/>
        <w:rPr>
          <w:color w:val="333333"/>
          <w:sz w:val="21"/>
          <w:szCs w:val="21"/>
          <w:lang w:bidi="en-US"/>
        </w:rPr>
      </w:pPr>
      <w:r>
        <w:rPr>
          <w:rStyle w:val="a7"/>
          <w:rFonts w:hint="eastAsia"/>
          <w:i w:val="0"/>
          <w:iCs w:val="0"/>
          <w:color w:val="333333"/>
          <w:sz w:val="21"/>
          <w:szCs w:val="21"/>
        </w:rPr>
        <w:t xml:space="preserve">　　《规定》明确了职责分工。</w:t>
      </w:r>
      <w:r>
        <w:rPr>
          <w:rFonts w:hint="eastAsia"/>
          <w:color w:val="333333"/>
          <w:sz w:val="21"/>
          <w:szCs w:val="21"/>
          <w:lang w:bidi="en-US"/>
        </w:rPr>
        <w:t>市人民防空办公室</w:t>
      </w:r>
      <w:r>
        <w:rPr>
          <w:rFonts w:hint="eastAsia"/>
          <w:color w:val="333333"/>
          <w:sz w:val="21"/>
          <w:szCs w:val="21"/>
          <w:lang w:bidi="en-US"/>
        </w:rPr>
        <w:t>(</w:t>
      </w:r>
      <w:r>
        <w:rPr>
          <w:rFonts w:hint="eastAsia"/>
          <w:color w:val="333333"/>
          <w:sz w:val="21"/>
          <w:szCs w:val="21"/>
          <w:lang w:bidi="en-US"/>
        </w:rPr>
        <w:t>以下简称市人防办公室</w:t>
      </w:r>
      <w:r>
        <w:rPr>
          <w:rFonts w:hint="eastAsia"/>
          <w:color w:val="333333"/>
          <w:sz w:val="21"/>
          <w:szCs w:val="21"/>
          <w:lang w:bidi="en-US"/>
        </w:rPr>
        <w:t>)</w:t>
      </w:r>
      <w:r>
        <w:rPr>
          <w:rFonts w:hint="eastAsia"/>
          <w:color w:val="333333"/>
          <w:sz w:val="21"/>
          <w:szCs w:val="21"/>
          <w:lang w:bidi="en-US"/>
        </w:rPr>
        <w:t>是全市人防工程国有资产的主管部门</w:t>
      </w:r>
      <w:r>
        <w:rPr>
          <w:rFonts w:hint="eastAsia"/>
          <w:color w:val="333333"/>
          <w:sz w:val="21"/>
          <w:szCs w:val="21"/>
          <w:lang w:bidi="en-US"/>
        </w:rPr>
        <w:t>,</w:t>
      </w:r>
      <w:r>
        <w:rPr>
          <w:rFonts w:hint="eastAsia"/>
          <w:color w:val="333333"/>
          <w:sz w:val="21"/>
          <w:szCs w:val="21"/>
          <w:lang w:bidi="en-US"/>
        </w:rPr>
        <w:t>负责人防产权确认、管理。市人防办公室委托市人防事务服务与行政执法中心负责全市人防工程国有资产管理工作。市人防事务服务与行政执法中心主要职责。</w:t>
      </w:r>
    </w:p>
    <w:p w:rsidR="00516AB2" w:rsidRDefault="004D1DEF">
      <w:pPr>
        <w:pStyle w:val="a5"/>
        <w:spacing w:before="0" w:beforeAutospacing="0" w:after="0" w:afterAutospacing="0"/>
        <w:rPr>
          <w:color w:val="333333"/>
          <w:sz w:val="21"/>
          <w:szCs w:val="21"/>
          <w:lang w:bidi="en-US"/>
        </w:rPr>
      </w:pPr>
      <w:r>
        <w:rPr>
          <w:rFonts w:hint="eastAsia"/>
          <w:color w:val="333333"/>
          <w:sz w:val="21"/>
          <w:szCs w:val="21"/>
          <w:lang w:bidi="en-US"/>
        </w:rPr>
        <w:t>负责管理市属人防工程的资产；管理市属人防土地、房屋、设备等资产；收取人防工程使用费；依法开展相关的监督检查工作，并对违法行为进行处罚。</w:t>
      </w:r>
    </w:p>
    <w:p w:rsidR="00516AB2" w:rsidRDefault="004D1DEF">
      <w:pPr>
        <w:pStyle w:val="a5"/>
        <w:spacing w:before="0" w:beforeAutospacing="0" w:after="0" w:afterAutospacing="0"/>
        <w:rPr>
          <w:color w:val="333333"/>
          <w:sz w:val="21"/>
          <w:szCs w:val="21"/>
          <w:lang w:bidi="en-US"/>
        </w:rPr>
      </w:pPr>
      <w:r>
        <w:rPr>
          <w:rFonts w:hint="eastAsia"/>
          <w:lang w:bidi="en-US"/>
        </w:rPr>
        <w:t xml:space="preserve">　　《规定》明确了</w:t>
      </w:r>
      <w:r>
        <w:rPr>
          <w:rFonts w:hint="eastAsia"/>
          <w:color w:val="333333"/>
          <w:sz w:val="21"/>
          <w:szCs w:val="21"/>
          <w:lang w:bidi="en-US"/>
        </w:rPr>
        <w:t>人防工程国有资产产权界定原则</w:t>
      </w:r>
      <w:r>
        <w:rPr>
          <w:rFonts w:hint="eastAsia"/>
          <w:lang w:bidi="en-US"/>
        </w:rPr>
        <w:t>。</w:t>
      </w:r>
      <w:r>
        <w:rPr>
          <w:rFonts w:hint="eastAsia"/>
          <w:color w:val="333333"/>
          <w:sz w:val="21"/>
          <w:szCs w:val="21"/>
          <w:lang w:bidi="en-US"/>
        </w:rPr>
        <w:t>国家依法取得和认定的，或者国家以各种形式投资修建的人防工程，产权为国有；按照</w:t>
      </w:r>
      <w:r>
        <w:rPr>
          <w:rFonts w:hint="eastAsia"/>
          <w:color w:val="333333"/>
          <w:sz w:val="21"/>
          <w:szCs w:val="21"/>
          <w:lang w:bidi="en-US"/>
        </w:rPr>
        <w:t>国家和省有关规定，结合城市民用建筑修建的人防工程，产权为国有；按照国家和省有关规定，用收取的人防工程易地建设费修建的人防工程，产权为国有；由国家以土地使用权和人防工程优惠政策作价出资方式与非国有经济组织或者个人共同投资修建的单建式人防工程，产权为国家和其他投资者共有。</w:t>
      </w:r>
    </w:p>
    <w:p w:rsidR="00516AB2" w:rsidRDefault="004D1DEF">
      <w:pPr>
        <w:pStyle w:val="a5"/>
        <w:spacing w:before="0" w:beforeAutospacing="0" w:after="0" w:afterAutospacing="0"/>
        <w:rPr>
          <w:color w:val="333333"/>
          <w:sz w:val="21"/>
          <w:szCs w:val="21"/>
          <w:lang w:bidi="en-US"/>
        </w:rPr>
      </w:pPr>
      <w:r>
        <w:rPr>
          <w:rFonts w:hint="eastAsia"/>
          <w:lang w:bidi="en-US"/>
        </w:rPr>
        <w:t xml:space="preserve">　　</w:t>
      </w:r>
      <w:r>
        <w:rPr>
          <w:rFonts w:hint="eastAsia"/>
          <w:color w:val="333333"/>
          <w:sz w:val="21"/>
          <w:szCs w:val="21"/>
          <w:lang w:bidi="en-US"/>
        </w:rPr>
        <w:t>《规定》明确了人防工程使用单位应当落实下列安全措施。建立消防、治安组织，制定岗位责任制度；制定防火、防汛应急预案，定期组织演练；建立安全检查制度；建立定期培训制度；建立安全事故责任追究制度；遵守国家法律、法规的有关规定。</w:t>
      </w:r>
    </w:p>
    <w:p w:rsidR="00516AB2" w:rsidRDefault="004D1DEF">
      <w:pPr>
        <w:pStyle w:val="a5"/>
        <w:spacing w:before="0" w:beforeAutospacing="0" w:after="0" w:afterAutospacing="0"/>
        <w:rPr>
          <w:color w:val="333333"/>
          <w:sz w:val="21"/>
          <w:szCs w:val="21"/>
          <w:lang w:bidi="en-US"/>
        </w:rPr>
      </w:pPr>
      <w:r>
        <w:rPr>
          <w:rFonts w:hint="eastAsia"/>
          <w:lang w:bidi="en-US"/>
        </w:rPr>
        <w:t xml:space="preserve">　　</w:t>
      </w:r>
      <w:r>
        <w:rPr>
          <w:rFonts w:hint="eastAsia"/>
          <w:color w:val="333333"/>
          <w:sz w:val="21"/>
          <w:szCs w:val="21"/>
          <w:lang w:bidi="en-US"/>
        </w:rPr>
        <w:t>《规定》明确</w:t>
      </w:r>
      <w:r>
        <w:rPr>
          <w:rFonts w:hint="eastAsia"/>
          <w:color w:val="333333"/>
          <w:sz w:val="21"/>
          <w:szCs w:val="21"/>
          <w:lang w:bidi="en-US"/>
        </w:rPr>
        <w:t>了人防工程使用应当符合下列标准和要求。工程结构完好，无结构保护层脱落、露筋等现象；外露孔口和采光通风窗、井，应当保持整洁、美观，并能与周围环境一致；工程内部整洁，无渗水漏水；维护密闭设备、设施启闭灵活、密闭可靠；风、水、电、暖、通信、消防系统运转正常；临战转换预埋件、设备、设施，定期进行检查、保养。</w:t>
      </w:r>
    </w:p>
    <w:p w:rsidR="00516AB2" w:rsidRDefault="00516AB2">
      <w:pPr>
        <w:pStyle w:val="a5"/>
        <w:spacing w:before="0" w:beforeAutospacing="0" w:after="0" w:afterAutospacing="0"/>
        <w:rPr>
          <w:color w:val="333333"/>
          <w:sz w:val="21"/>
          <w:szCs w:val="21"/>
          <w:lang w:bidi="en-US"/>
        </w:rPr>
      </w:pPr>
    </w:p>
    <w:sectPr w:rsidR="00516AB2" w:rsidSect="00516A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DEF" w:rsidRDefault="004D1DEF" w:rsidP="000F4F14">
      <w:r>
        <w:separator/>
      </w:r>
    </w:p>
  </w:endnote>
  <w:endnote w:type="continuationSeparator" w:id="1">
    <w:p w:rsidR="004D1DEF" w:rsidRDefault="004D1DEF" w:rsidP="000F4F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DEF" w:rsidRDefault="004D1DEF" w:rsidP="000F4F14">
      <w:r>
        <w:separator/>
      </w:r>
    </w:p>
  </w:footnote>
  <w:footnote w:type="continuationSeparator" w:id="1">
    <w:p w:rsidR="004D1DEF" w:rsidRDefault="004D1DEF" w:rsidP="000F4F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242E"/>
    <w:rsid w:val="000F220E"/>
    <w:rsid w:val="000F4F14"/>
    <w:rsid w:val="001D42AD"/>
    <w:rsid w:val="004626DC"/>
    <w:rsid w:val="0049020A"/>
    <w:rsid w:val="004D1DEF"/>
    <w:rsid w:val="00516AB2"/>
    <w:rsid w:val="0053261A"/>
    <w:rsid w:val="005F65A5"/>
    <w:rsid w:val="0063242E"/>
    <w:rsid w:val="007E32A2"/>
    <w:rsid w:val="009E3B2E"/>
    <w:rsid w:val="00C73401"/>
    <w:rsid w:val="00D2616A"/>
    <w:rsid w:val="00E05751"/>
    <w:rsid w:val="374571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AB2"/>
    <w:pPr>
      <w:widowControl w:val="0"/>
      <w:jc w:val="both"/>
    </w:pPr>
    <w:rPr>
      <w:rFonts w:cstheme="minorBidi"/>
      <w:kern w:val="2"/>
      <w:sz w:val="21"/>
      <w:szCs w:val="22"/>
    </w:rPr>
  </w:style>
  <w:style w:type="paragraph" w:styleId="1">
    <w:name w:val="heading 1"/>
    <w:basedOn w:val="a"/>
    <w:next w:val="a"/>
    <w:link w:val="1Char"/>
    <w:uiPriority w:val="9"/>
    <w:qFormat/>
    <w:rsid w:val="00516AB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516AB2"/>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516AB2"/>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516AB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16AB2"/>
    <w:rPr>
      <w:b/>
      <w:bCs/>
    </w:rPr>
  </w:style>
  <w:style w:type="character" w:styleId="a7">
    <w:name w:val="Emphasis"/>
    <w:basedOn w:val="a0"/>
    <w:uiPriority w:val="20"/>
    <w:qFormat/>
    <w:rsid w:val="00516AB2"/>
    <w:rPr>
      <w:i/>
      <w:iCs/>
    </w:rPr>
  </w:style>
  <w:style w:type="character" w:customStyle="1" w:styleId="1Char">
    <w:name w:val="标题 1 Char"/>
    <w:basedOn w:val="a0"/>
    <w:link w:val="1"/>
    <w:uiPriority w:val="9"/>
    <w:qFormat/>
    <w:rsid w:val="00516AB2"/>
    <w:rPr>
      <w:rFonts w:ascii="宋体" w:eastAsia="宋体" w:hAnsi="宋体" w:cs="宋体"/>
      <w:b/>
      <w:bCs/>
      <w:kern w:val="36"/>
      <w:sz w:val="48"/>
      <w:szCs w:val="48"/>
    </w:rPr>
  </w:style>
  <w:style w:type="character" w:customStyle="1" w:styleId="Char0">
    <w:name w:val="页眉 Char"/>
    <w:basedOn w:val="a0"/>
    <w:link w:val="a4"/>
    <w:uiPriority w:val="99"/>
    <w:semiHidden/>
    <w:qFormat/>
    <w:rsid w:val="00516AB2"/>
    <w:rPr>
      <w:sz w:val="18"/>
      <w:szCs w:val="18"/>
    </w:rPr>
  </w:style>
  <w:style w:type="character" w:customStyle="1" w:styleId="Char">
    <w:name w:val="页脚 Char"/>
    <w:basedOn w:val="a0"/>
    <w:link w:val="a3"/>
    <w:uiPriority w:val="99"/>
    <w:semiHidden/>
    <w:qFormat/>
    <w:rsid w:val="00516AB2"/>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Company>china</Company>
  <LinksUpToDate>false</LinksUpToDate>
  <CharactersWithSpaces>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程利</dc:creator>
  <cp:lastModifiedBy>韩海滨</cp:lastModifiedBy>
  <cp:revision>6</cp:revision>
  <dcterms:created xsi:type="dcterms:W3CDTF">2021-03-17T05:11:00Z</dcterms:created>
  <dcterms:modified xsi:type="dcterms:W3CDTF">2021-03-18T10:14:00Z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